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CB7" w:rsidRPr="00C17418" w:rsidRDefault="00053BB2">
      <w:pPr>
        <w:spacing w:line="360" w:lineRule="auto"/>
        <w:jc w:val="center"/>
        <w:rPr>
          <w:rFonts w:ascii="黑体" w:eastAsia="黑体" w:hAnsi="黑体"/>
          <w:b/>
          <w:sz w:val="30"/>
          <w:szCs w:val="30"/>
        </w:rPr>
      </w:pPr>
      <w:r w:rsidRPr="00C17418">
        <w:rPr>
          <w:rFonts w:ascii="黑体" w:eastAsia="黑体" w:hAnsi="黑体" w:hint="eastAsia"/>
          <w:b/>
          <w:sz w:val="30"/>
          <w:szCs w:val="30"/>
        </w:rPr>
        <w:t>哲学与政府管理学院研究生“学术分论坛”</w:t>
      </w:r>
    </w:p>
    <w:p w:rsidR="00FA61A6" w:rsidRPr="00C17418" w:rsidRDefault="00053BB2">
      <w:pPr>
        <w:spacing w:line="360" w:lineRule="auto"/>
        <w:jc w:val="center"/>
        <w:rPr>
          <w:rFonts w:ascii="黑体" w:eastAsia="黑体" w:hAnsi="黑体"/>
          <w:b/>
          <w:sz w:val="30"/>
          <w:szCs w:val="30"/>
        </w:rPr>
      </w:pPr>
      <w:r w:rsidRPr="00C17418">
        <w:rPr>
          <w:rFonts w:ascii="黑体" w:eastAsia="黑体" w:hAnsi="黑体" w:hint="eastAsia"/>
          <w:b/>
          <w:sz w:val="30"/>
          <w:szCs w:val="30"/>
        </w:rPr>
        <w:t>——慧泉学术沙龙之终南讲坛征稿通知</w:t>
      </w:r>
    </w:p>
    <w:p w:rsidR="00FA61A6" w:rsidRDefault="00053BB2">
      <w:pPr>
        <w:spacing w:line="360" w:lineRule="auto"/>
        <w:rPr>
          <w:rFonts w:ascii="宋体" w:hAnsi="宋体"/>
          <w:sz w:val="24"/>
        </w:rPr>
      </w:pPr>
      <w:r>
        <w:rPr>
          <w:rFonts w:ascii="宋体" w:hAnsi="宋体" w:hint="eastAsia"/>
          <w:b/>
          <w:sz w:val="24"/>
        </w:rPr>
        <w:t>一、活动时间：2018年11月7日-12月10日</w:t>
      </w:r>
    </w:p>
    <w:p w:rsidR="00FA61A6" w:rsidRDefault="00053BB2">
      <w:pPr>
        <w:spacing w:line="360" w:lineRule="auto"/>
        <w:rPr>
          <w:rFonts w:ascii="宋体" w:hAnsi="宋体"/>
          <w:sz w:val="24"/>
        </w:rPr>
      </w:pPr>
      <w:r>
        <w:rPr>
          <w:rFonts w:ascii="宋体" w:hAnsi="宋体" w:hint="eastAsia"/>
          <w:b/>
          <w:sz w:val="24"/>
        </w:rPr>
        <w:t>二、活动地点：</w:t>
      </w:r>
      <w:r>
        <w:rPr>
          <w:rFonts w:ascii="宋体" w:hAnsi="宋体" w:hint="eastAsia"/>
          <w:sz w:val="24"/>
        </w:rPr>
        <w:t>文汇楼A段一层报告厅、文澜楼C段二层报告厅</w:t>
      </w:r>
    </w:p>
    <w:p w:rsidR="00FA61A6" w:rsidRDefault="00053BB2">
      <w:pPr>
        <w:adjustRightInd w:val="0"/>
        <w:snapToGrid w:val="0"/>
        <w:spacing w:line="360" w:lineRule="auto"/>
        <w:rPr>
          <w:rFonts w:ascii="宋体" w:hAnsi="宋体" w:cs="Times New Roman"/>
          <w:b/>
          <w:bCs/>
          <w:sz w:val="24"/>
        </w:rPr>
      </w:pPr>
      <w:r>
        <w:rPr>
          <w:rFonts w:ascii="宋体" w:hAnsi="宋体" w:cs="Times New Roman" w:hint="eastAsia"/>
          <w:b/>
          <w:bCs/>
          <w:sz w:val="24"/>
        </w:rPr>
        <w:t>三、评委老师（嘉宾）：</w:t>
      </w:r>
      <w:r>
        <w:rPr>
          <w:rFonts w:ascii="宋体" w:hAnsi="宋体" w:cs="Times New Roman" w:hint="eastAsia"/>
          <w:sz w:val="24"/>
        </w:rPr>
        <w:t>各专业</w:t>
      </w:r>
      <w:r w:rsidR="00806CF3">
        <w:rPr>
          <w:rFonts w:ascii="宋体" w:hAnsi="宋体" w:cs="Times New Roman" w:hint="eastAsia"/>
          <w:sz w:val="24"/>
        </w:rPr>
        <w:t>教师、</w:t>
      </w:r>
      <w:r>
        <w:rPr>
          <w:rFonts w:ascii="宋体" w:hAnsi="宋体" w:cs="Times New Roman" w:hint="eastAsia"/>
          <w:sz w:val="24"/>
        </w:rPr>
        <w:t>博士</w:t>
      </w:r>
      <w:r w:rsidR="00806CF3">
        <w:rPr>
          <w:rFonts w:ascii="宋体" w:hAnsi="宋体" w:cs="Times New Roman" w:hint="eastAsia"/>
          <w:sz w:val="24"/>
        </w:rPr>
        <w:t>研究生</w:t>
      </w:r>
    </w:p>
    <w:p w:rsidR="00FA61A6" w:rsidRDefault="00053BB2">
      <w:pPr>
        <w:adjustRightInd w:val="0"/>
        <w:snapToGrid w:val="0"/>
        <w:spacing w:line="360" w:lineRule="auto"/>
        <w:rPr>
          <w:rFonts w:ascii="宋体" w:hAnsi="宋体" w:cs="Times New Roman"/>
          <w:b/>
          <w:bCs/>
          <w:sz w:val="24"/>
        </w:rPr>
      </w:pPr>
      <w:r>
        <w:rPr>
          <w:rFonts w:ascii="宋体" w:hAnsi="宋体" w:cs="Times New Roman" w:hint="eastAsia"/>
          <w:b/>
          <w:bCs/>
          <w:sz w:val="24"/>
        </w:rPr>
        <w:t>四、参会人员：</w:t>
      </w:r>
      <w:r>
        <w:rPr>
          <w:rFonts w:ascii="宋体" w:hAnsi="宋体" w:cs="Times New Roman" w:hint="eastAsia"/>
          <w:bCs/>
          <w:sz w:val="24"/>
        </w:rPr>
        <w:t>哲学与政府管理学院研究生、本科生</w:t>
      </w:r>
    </w:p>
    <w:p w:rsidR="00FA61A6" w:rsidRDefault="00053BB2">
      <w:pPr>
        <w:adjustRightInd w:val="0"/>
        <w:snapToGrid w:val="0"/>
        <w:spacing w:line="360" w:lineRule="auto"/>
        <w:rPr>
          <w:rFonts w:ascii="宋体" w:hAnsi="宋体" w:cs="Times New Roman"/>
          <w:b/>
          <w:bCs/>
          <w:sz w:val="24"/>
        </w:rPr>
      </w:pPr>
      <w:r>
        <w:rPr>
          <w:rFonts w:ascii="宋体" w:hAnsi="宋体" w:cs="Times New Roman"/>
          <w:b/>
          <w:bCs/>
          <w:sz w:val="24"/>
        </w:rPr>
        <w:t>五</w:t>
      </w:r>
      <w:r>
        <w:rPr>
          <w:rFonts w:ascii="宋体" w:hAnsi="宋体" w:cs="Times New Roman" w:hint="eastAsia"/>
          <w:b/>
          <w:bCs/>
          <w:sz w:val="24"/>
        </w:rPr>
        <w:t>、</w:t>
      </w:r>
      <w:r>
        <w:rPr>
          <w:rFonts w:ascii="宋体" w:hAnsi="宋体" w:cs="Times New Roman"/>
          <w:b/>
          <w:bCs/>
          <w:sz w:val="24"/>
        </w:rPr>
        <w:t>活动背景</w:t>
      </w:r>
      <w:r>
        <w:rPr>
          <w:rFonts w:ascii="宋体" w:hAnsi="宋体" w:cs="Times New Roman" w:hint="eastAsia"/>
          <w:b/>
          <w:bCs/>
          <w:sz w:val="24"/>
        </w:rPr>
        <w:t>：</w:t>
      </w:r>
    </w:p>
    <w:p w:rsidR="00FA61A6" w:rsidRDefault="00053BB2">
      <w:pPr>
        <w:spacing w:line="360" w:lineRule="auto"/>
        <w:ind w:firstLineChars="200" w:firstLine="480"/>
        <w:jc w:val="left"/>
        <w:rPr>
          <w:rFonts w:ascii="宋体" w:hAnsi="宋体"/>
          <w:sz w:val="24"/>
        </w:rPr>
      </w:pPr>
      <w:r>
        <w:rPr>
          <w:rFonts w:ascii="宋体" w:hAnsi="宋体" w:cs="Times New Roman"/>
          <w:sz w:val="24"/>
        </w:rPr>
        <w:t>为创建更加开放的学习交流环境，促进研究生学术交流，营造研究生锐意进取的学术氛围，引领研究生更加积极地从事科学研究，拓展研究视野，激发创新精神，提高思维表达能力，进一步培养研究生的科学精神和创新能力</w:t>
      </w:r>
      <w:r>
        <w:rPr>
          <w:rFonts w:ascii="宋体" w:hAnsi="宋体" w:cs="Times New Roman" w:hint="eastAsia"/>
          <w:sz w:val="24"/>
        </w:rPr>
        <w:t>，</w:t>
      </w:r>
      <w:r>
        <w:rPr>
          <w:rFonts w:ascii="宋体" w:hAnsi="宋体" w:cs="Times New Roman"/>
          <w:sz w:val="24"/>
        </w:rPr>
        <w:t>促进学风建设，同时为广大研究生搭建自我展示研究成果的平台，落实“哲政人才成长支持计划”</w:t>
      </w:r>
      <w:r w:rsidR="00C93085">
        <w:rPr>
          <w:rFonts w:ascii="宋体" w:hAnsi="宋体" w:cs="Times New Roman" w:hint="eastAsia"/>
          <w:sz w:val="24"/>
        </w:rPr>
        <w:t>，</w:t>
      </w:r>
      <w:r>
        <w:rPr>
          <w:rFonts w:ascii="宋体" w:hAnsi="宋体" w:cs="Times New Roman"/>
          <w:sz w:val="24"/>
        </w:rPr>
        <w:t>积极配合</w:t>
      </w:r>
      <w:r w:rsidR="00C93085" w:rsidRPr="00A41DDC">
        <w:rPr>
          <w:rFonts w:ascii="宋体" w:hAnsi="宋体" w:cs="Times New Roman"/>
          <w:sz w:val="24"/>
        </w:rPr>
        <w:t>学院举办的第二届</w:t>
      </w:r>
      <w:r w:rsidR="00C93085" w:rsidRPr="00A41DDC">
        <w:rPr>
          <w:rFonts w:ascii="宋体" w:hAnsi="宋体" w:cs="Times New Roman" w:hint="eastAsia"/>
          <w:sz w:val="24"/>
        </w:rPr>
        <w:t>“哲理政论”学术活动月和</w:t>
      </w:r>
      <w:r>
        <w:rPr>
          <w:rFonts w:ascii="宋体" w:hAnsi="宋体" w:cs="Times New Roman"/>
          <w:sz w:val="24"/>
        </w:rPr>
        <w:t>我校研究生院（研工部）、校研究生会举办的研究生“学术论坛”活动，我院举办</w:t>
      </w:r>
      <w:r>
        <w:rPr>
          <w:rFonts w:ascii="宋体" w:hAnsi="宋体"/>
          <w:sz w:val="24"/>
        </w:rPr>
        <w:t>2018年哲学与政府管理学院研究生“学术分论坛”——慧泉学术沙龙之终南讲坛。</w:t>
      </w:r>
    </w:p>
    <w:p w:rsidR="00FA61A6" w:rsidRDefault="00053BB2">
      <w:pPr>
        <w:spacing w:line="360" w:lineRule="auto"/>
        <w:jc w:val="left"/>
        <w:rPr>
          <w:rFonts w:ascii="宋体" w:hAnsi="宋体" w:cs="Times New Roman"/>
          <w:b/>
          <w:sz w:val="24"/>
        </w:rPr>
      </w:pPr>
      <w:r>
        <w:rPr>
          <w:rFonts w:ascii="宋体" w:hAnsi="宋体" w:cs="Times New Roman" w:hint="eastAsia"/>
          <w:b/>
          <w:sz w:val="24"/>
        </w:rPr>
        <w:t>六、活动目的：</w:t>
      </w:r>
    </w:p>
    <w:p w:rsidR="00FA61A6" w:rsidRDefault="00053BB2">
      <w:pPr>
        <w:adjustRightInd w:val="0"/>
        <w:snapToGrid w:val="0"/>
        <w:spacing w:line="360" w:lineRule="auto"/>
        <w:ind w:firstLineChars="200" w:firstLine="480"/>
        <w:rPr>
          <w:rFonts w:ascii="宋体" w:hAnsi="宋体" w:cs="Times New Roman"/>
          <w:sz w:val="24"/>
        </w:rPr>
      </w:pPr>
      <w:r>
        <w:rPr>
          <w:rFonts w:ascii="宋体" w:hAnsi="宋体" w:cs="Times New Roman" w:hint="eastAsia"/>
          <w:sz w:val="24"/>
        </w:rPr>
        <w:t>提高培养研究生的学术素养，进一步开拓研究生的学术视野，为同学们搭建一个高水平的相互交流的学术平台，促进优秀研究成果的交流，丰富研究生的知识储备，培养研究生的创新能力。促进师生交流，进一步整合各学科科研力量，充分发挥协同创新精神，产出更多的高层次成果。</w:t>
      </w:r>
      <w:r>
        <w:rPr>
          <w:rFonts w:ascii="宋体" w:hAnsi="宋体" w:cs="Times New Roman"/>
          <w:sz w:val="24"/>
        </w:rPr>
        <w:t>举办学术论坛活动以此激励研究生同学积极了解时事政治和社会热点</w:t>
      </w:r>
      <w:r>
        <w:rPr>
          <w:rFonts w:ascii="宋体" w:hAnsi="宋体" w:cs="Times New Roman" w:hint="eastAsia"/>
          <w:sz w:val="24"/>
        </w:rPr>
        <w:t>，</w:t>
      </w:r>
      <w:r>
        <w:rPr>
          <w:rFonts w:ascii="宋体" w:hAnsi="宋体" w:cs="Times New Roman"/>
          <w:sz w:val="24"/>
        </w:rPr>
        <w:t>增强个人学术能力</w:t>
      </w:r>
      <w:r>
        <w:rPr>
          <w:rFonts w:ascii="宋体" w:hAnsi="宋体" w:cs="Times New Roman" w:hint="eastAsia"/>
          <w:sz w:val="24"/>
        </w:rPr>
        <w:t>，提高学术思维能力和表达能力。</w:t>
      </w:r>
    </w:p>
    <w:p w:rsidR="00FA61A6" w:rsidRDefault="00053BB2">
      <w:pPr>
        <w:spacing w:line="360" w:lineRule="auto"/>
        <w:rPr>
          <w:rFonts w:ascii="宋体" w:hAnsi="宋体"/>
          <w:b/>
          <w:sz w:val="24"/>
        </w:rPr>
      </w:pPr>
      <w:r>
        <w:rPr>
          <w:rFonts w:ascii="宋体" w:hAnsi="宋体" w:hint="eastAsia"/>
          <w:b/>
          <w:sz w:val="24"/>
        </w:rPr>
        <w:t>七、</w:t>
      </w:r>
      <w:r>
        <w:rPr>
          <w:rFonts w:ascii="宋体" w:hAnsi="宋体"/>
          <w:b/>
          <w:sz w:val="24"/>
        </w:rPr>
        <w:t>活动形式</w:t>
      </w:r>
      <w:r>
        <w:rPr>
          <w:rFonts w:ascii="宋体" w:hAnsi="宋体" w:hint="eastAsia"/>
          <w:b/>
          <w:sz w:val="24"/>
        </w:rPr>
        <w:t>：</w:t>
      </w:r>
    </w:p>
    <w:p w:rsidR="00FA61A6" w:rsidRDefault="00053BB2">
      <w:pPr>
        <w:spacing w:line="360" w:lineRule="auto"/>
        <w:ind w:firstLineChars="200" w:firstLine="480"/>
        <w:rPr>
          <w:rFonts w:ascii="宋体" w:hAnsi="宋体"/>
          <w:sz w:val="24"/>
        </w:rPr>
      </w:pPr>
      <w:r>
        <w:rPr>
          <w:rFonts w:ascii="宋体" w:hAnsi="宋体" w:hint="eastAsia"/>
          <w:sz w:val="24"/>
        </w:rPr>
        <w:t>1. 前期宣传与筹备。研究生会学术科技部、组织宣传部、各班班委联合学院哲里政好新闻工作室以网络、会议等多种形式宣传此次活动，提高该活动在学校，院系的影响力，加深广大师生对创新论坛的理解。做好研究生学术论文的收集和整理归类，并做好电子版的汇总。</w:t>
      </w:r>
    </w:p>
    <w:p w:rsidR="00FA61A6" w:rsidRDefault="00053BB2">
      <w:pPr>
        <w:spacing w:line="360" w:lineRule="auto"/>
        <w:ind w:firstLineChars="200" w:firstLine="480"/>
        <w:rPr>
          <w:rFonts w:ascii="宋体" w:hAnsi="宋体"/>
          <w:sz w:val="24"/>
        </w:rPr>
      </w:pPr>
      <w:r>
        <w:rPr>
          <w:rFonts w:ascii="宋体" w:hAnsi="宋体" w:hint="eastAsia"/>
          <w:sz w:val="24"/>
        </w:rPr>
        <w:t>2. 研究生学术分论坛的召开。分论坛将按照专业类别的形式分别开展，计划开展4场（哲学专场、行政管理政治学专场、社会学社会工作专场、法学专场）每周1-2场左右，报名参加的研究生须在论坛召开之前将论文发送至哲政院研究</w:t>
      </w:r>
      <w:r>
        <w:rPr>
          <w:rFonts w:ascii="宋体" w:hAnsi="宋体" w:hint="eastAsia"/>
          <w:sz w:val="24"/>
        </w:rPr>
        <w:lastRenderedPageBreak/>
        <w:t>生会邮箱zzyjsh@snnu.edu.cn</w:t>
      </w:r>
    </w:p>
    <w:p w:rsidR="00FA61A6" w:rsidRDefault="00053BB2">
      <w:pPr>
        <w:spacing w:line="360" w:lineRule="auto"/>
        <w:ind w:firstLineChars="200" w:firstLine="480"/>
        <w:rPr>
          <w:rFonts w:ascii="宋体" w:hAnsi="宋体"/>
          <w:sz w:val="24"/>
        </w:rPr>
      </w:pPr>
      <w:r>
        <w:rPr>
          <w:rFonts w:ascii="宋体" w:hAnsi="宋体" w:hint="eastAsia"/>
          <w:sz w:val="24"/>
        </w:rPr>
        <w:t>学院研究生会将把汇总好的论文以匿名形式提前报送评委老师审阅。</w:t>
      </w:r>
    </w:p>
    <w:p w:rsidR="00FA61A6" w:rsidRDefault="00053BB2">
      <w:pPr>
        <w:spacing w:line="360" w:lineRule="auto"/>
        <w:ind w:firstLineChars="200" w:firstLine="480"/>
        <w:rPr>
          <w:rFonts w:ascii="宋体" w:hAnsi="宋体"/>
          <w:sz w:val="24"/>
        </w:rPr>
      </w:pPr>
      <w:r>
        <w:rPr>
          <w:rFonts w:ascii="宋体" w:hAnsi="宋体" w:hint="eastAsia"/>
          <w:sz w:val="24"/>
        </w:rPr>
        <w:t>分论坛召开将采取学术报告的形式，每人限时10分钟报告，之后评委老师进行提问，报告人回答问题时间限时3分钟（请</w:t>
      </w:r>
      <w:r>
        <w:rPr>
          <w:rFonts w:ascii="宋体" w:hAnsi="宋体"/>
          <w:sz w:val="24"/>
        </w:rPr>
        <w:t>选手提前准备好报告PPT，自行打印报告论文，于活动开始前提交）。</w:t>
      </w:r>
    </w:p>
    <w:p w:rsidR="00FA61A6" w:rsidRDefault="00053BB2">
      <w:pPr>
        <w:numPr>
          <w:ilvl w:val="0"/>
          <w:numId w:val="1"/>
        </w:numPr>
        <w:spacing w:line="360" w:lineRule="auto"/>
        <w:ind w:firstLineChars="200" w:firstLine="480"/>
        <w:rPr>
          <w:rFonts w:ascii="宋体" w:hAnsi="宋体"/>
          <w:sz w:val="24"/>
        </w:rPr>
      </w:pPr>
      <w:r>
        <w:rPr>
          <w:rFonts w:ascii="宋体" w:hAnsi="宋体" w:hint="eastAsia"/>
          <w:sz w:val="24"/>
        </w:rPr>
        <w:t>表彰优秀研究生学术报告人。对优秀学术报告人将推荐参加校级研究生学术论坛报告。优秀报告人名单将在学院公示，后期将颁发奖状。</w:t>
      </w:r>
    </w:p>
    <w:p w:rsidR="00FA61A6" w:rsidRDefault="00053BB2">
      <w:pPr>
        <w:spacing w:line="360" w:lineRule="auto"/>
        <w:jc w:val="left"/>
        <w:rPr>
          <w:rFonts w:ascii="宋体" w:hAnsi="宋体" w:cs="Times New Roman"/>
          <w:b/>
          <w:sz w:val="24"/>
        </w:rPr>
      </w:pPr>
      <w:r>
        <w:rPr>
          <w:rFonts w:ascii="宋体" w:hAnsi="宋体" w:cs="Times New Roman" w:hint="eastAsia"/>
          <w:b/>
          <w:sz w:val="24"/>
        </w:rPr>
        <w:t>八、报名方式：</w:t>
      </w:r>
    </w:p>
    <w:p w:rsidR="00FA61A6" w:rsidRDefault="00053BB2">
      <w:pPr>
        <w:spacing w:line="360" w:lineRule="auto"/>
        <w:ind w:firstLineChars="200" w:firstLine="480"/>
        <w:rPr>
          <w:rFonts w:ascii="宋体" w:hAnsi="宋体"/>
          <w:sz w:val="24"/>
        </w:rPr>
      </w:pPr>
      <w:r>
        <w:rPr>
          <w:rFonts w:ascii="宋体" w:hAnsi="宋体" w:hint="eastAsia"/>
          <w:sz w:val="24"/>
        </w:rPr>
        <w:t>4.参加活动报名的同学于11月11日晚上21:00前将报名表（见附件1）和报告摘要（格式见附件2）电子版发送至院研究生会邮箱：</w:t>
      </w:r>
      <w:r w:rsidR="002618E1">
        <w:rPr>
          <w:rFonts w:ascii="宋体" w:hAnsi="宋体" w:hint="eastAsia"/>
          <w:sz w:val="24"/>
        </w:rPr>
        <w:fldChar w:fldCharType="begin"/>
      </w:r>
      <w:r>
        <w:rPr>
          <w:rFonts w:ascii="宋体" w:hAnsi="宋体" w:hint="eastAsia"/>
          <w:sz w:val="24"/>
        </w:rPr>
        <w:instrText xml:space="preserve"> HYPERLINK "mailto:zzyjsh@snnu.edu.cn" </w:instrText>
      </w:r>
      <w:r w:rsidR="002618E1">
        <w:rPr>
          <w:rFonts w:ascii="宋体" w:hAnsi="宋体" w:hint="eastAsia"/>
          <w:sz w:val="24"/>
        </w:rPr>
        <w:fldChar w:fldCharType="separate"/>
      </w:r>
      <w:r>
        <w:rPr>
          <w:rStyle w:val="ab"/>
          <w:rFonts w:ascii="宋体" w:hAnsi="宋体" w:hint="eastAsia"/>
          <w:sz w:val="24"/>
        </w:rPr>
        <w:t>zzyjsh@snnu.edu.cn</w:t>
      </w:r>
      <w:r w:rsidR="002618E1">
        <w:rPr>
          <w:rFonts w:ascii="宋体" w:hAnsi="宋体" w:hint="eastAsia"/>
          <w:sz w:val="24"/>
        </w:rPr>
        <w:fldChar w:fldCharType="end"/>
      </w:r>
    </w:p>
    <w:p w:rsidR="00FA61A6" w:rsidRDefault="00FA61A6">
      <w:pPr>
        <w:spacing w:line="360" w:lineRule="auto"/>
        <w:ind w:firstLineChars="200" w:firstLine="480"/>
        <w:rPr>
          <w:rFonts w:ascii="宋体" w:hAnsi="宋体"/>
          <w:sz w:val="24"/>
        </w:rPr>
      </w:pPr>
    </w:p>
    <w:p w:rsidR="00FA61A6" w:rsidRDefault="00053BB2">
      <w:pPr>
        <w:adjustRightInd w:val="0"/>
        <w:snapToGrid w:val="0"/>
        <w:spacing w:line="360" w:lineRule="auto"/>
        <w:ind w:firstLineChars="200" w:firstLine="482"/>
        <w:rPr>
          <w:rFonts w:ascii="宋体" w:hAnsi="宋体" w:cs="仿宋_GB2312"/>
          <w:sz w:val="24"/>
        </w:rPr>
      </w:pPr>
      <w:r>
        <w:rPr>
          <w:rFonts w:ascii="宋体" w:hAnsi="宋体" w:cs="仿宋_GB2312" w:hint="eastAsia"/>
          <w:b/>
          <w:sz w:val="24"/>
        </w:rPr>
        <w:t>注：</w:t>
      </w:r>
      <w:r>
        <w:rPr>
          <w:rFonts w:ascii="宋体" w:hAnsi="宋体" w:cs="仿宋_GB2312" w:hint="eastAsia"/>
          <w:sz w:val="24"/>
        </w:rPr>
        <w:t>每位参赛选手的报名表和摘要（中、英文都交）放在同一个</w:t>
      </w:r>
      <w:r>
        <w:rPr>
          <w:rFonts w:ascii="宋体" w:hAnsi="宋体" w:hint="eastAsia"/>
          <w:sz w:val="24"/>
        </w:rPr>
        <w:t>WORD</w:t>
      </w:r>
      <w:r>
        <w:rPr>
          <w:rFonts w:ascii="宋体" w:hAnsi="宋体" w:cs="仿宋_GB2312" w:hint="eastAsia"/>
          <w:sz w:val="24"/>
        </w:rPr>
        <w:t>中，以</w:t>
      </w:r>
      <w:r>
        <w:rPr>
          <w:rFonts w:ascii="宋体" w:hAnsi="宋体" w:cs="仿宋_GB2312" w:hint="eastAsia"/>
          <w:b/>
          <w:sz w:val="24"/>
        </w:rPr>
        <w:t>“学院+姓名+联系方式”</w:t>
      </w:r>
      <w:r>
        <w:rPr>
          <w:rFonts w:ascii="宋体" w:hAnsi="宋体" w:cs="仿宋_GB2312" w:hint="eastAsia"/>
          <w:sz w:val="24"/>
        </w:rPr>
        <w:t>命名，为了尊重和保护知识产权，不用提交论文全文。</w:t>
      </w:r>
      <w:bookmarkStart w:id="0" w:name="_GoBack"/>
      <w:bookmarkEnd w:id="0"/>
    </w:p>
    <w:p w:rsidR="00FA61A6" w:rsidRDefault="00FA61A6">
      <w:pPr>
        <w:spacing w:line="360" w:lineRule="auto"/>
        <w:rPr>
          <w:rFonts w:ascii="宋体" w:hAnsi="宋体"/>
          <w:sz w:val="24"/>
        </w:rPr>
      </w:pPr>
    </w:p>
    <w:p w:rsidR="00FA61A6" w:rsidRDefault="00FA61A6">
      <w:pPr>
        <w:rPr>
          <w:b/>
          <w:bCs/>
          <w:sz w:val="24"/>
        </w:rPr>
      </w:pPr>
      <w:bookmarkStart w:id="1" w:name="_Toc19353"/>
    </w:p>
    <w:p w:rsidR="00FA61A6" w:rsidRDefault="00FA61A6">
      <w:pPr>
        <w:rPr>
          <w:b/>
          <w:bCs/>
          <w:sz w:val="24"/>
        </w:rPr>
      </w:pPr>
    </w:p>
    <w:p w:rsidR="00FA61A6" w:rsidRDefault="00FA61A6">
      <w:pPr>
        <w:rPr>
          <w:b/>
          <w:bCs/>
          <w:sz w:val="24"/>
        </w:rPr>
      </w:pPr>
    </w:p>
    <w:p w:rsidR="00FA61A6" w:rsidRDefault="00FA61A6">
      <w:pPr>
        <w:rPr>
          <w:b/>
          <w:bCs/>
          <w:sz w:val="24"/>
        </w:rPr>
      </w:pPr>
    </w:p>
    <w:p w:rsidR="00FA61A6" w:rsidRDefault="00FA61A6">
      <w:pPr>
        <w:rPr>
          <w:b/>
          <w:bCs/>
          <w:sz w:val="24"/>
        </w:rPr>
      </w:pPr>
    </w:p>
    <w:p w:rsidR="00FA61A6" w:rsidRDefault="00053BB2">
      <w:pPr>
        <w:pStyle w:val="1"/>
        <w:pageBreakBefore/>
        <w:jc w:val="left"/>
        <w:rPr>
          <w:rFonts w:ascii="仿宋_GB2312" w:eastAsia="仿宋_GB2312" w:hAnsi="仿宋_GB2312" w:cs="仿宋_GB2312" w:hint="default"/>
          <w:sz w:val="32"/>
          <w:szCs w:val="32"/>
        </w:rPr>
      </w:pPr>
      <w:bookmarkStart w:id="2" w:name="_Toc529344460"/>
      <w:r>
        <w:rPr>
          <w:rFonts w:ascii="仿宋_GB2312" w:eastAsia="仿宋_GB2312" w:hAnsi="仿宋_GB2312" w:cs="仿宋_GB2312"/>
          <w:sz w:val="32"/>
          <w:szCs w:val="32"/>
        </w:rPr>
        <w:lastRenderedPageBreak/>
        <w:t>附件1</w:t>
      </w:r>
      <w:bookmarkStart w:id="3" w:name="_Toc1550"/>
      <w:bookmarkStart w:id="4" w:name="_Toc22049"/>
      <w:bookmarkStart w:id="5" w:name="_Toc25929"/>
      <w:bookmarkEnd w:id="2"/>
    </w:p>
    <w:p w:rsidR="00FA61A6" w:rsidRDefault="00053BB2" w:rsidP="00A41DDC">
      <w:pPr>
        <w:pStyle w:val="2"/>
        <w:keepNext w:val="0"/>
        <w:keepLines w:val="0"/>
        <w:widowControl/>
        <w:adjustRightInd w:val="0"/>
        <w:snapToGrid w:val="0"/>
        <w:spacing w:beforeLines="100" w:afterLines="50" w:line="520" w:lineRule="exact"/>
        <w:jc w:val="center"/>
      </w:pPr>
      <w:bookmarkStart w:id="6" w:name="_Toc529344461"/>
      <w:r>
        <w:rPr>
          <w:rFonts w:ascii="方正小标宋简体" w:eastAsia="方正小标宋简体" w:hAnsi="方正小标宋简体" w:cs="方正小标宋简体"/>
          <w:sz w:val="36"/>
          <w:szCs w:val="36"/>
        </w:rPr>
        <w:t>2018年研究生“学术论坛”报名表</w:t>
      </w:r>
      <w:bookmarkEnd w:id="6"/>
    </w:p>
    <w:tbl>
      <w:tblPr>
        <w:tblW w:w="8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7"/>
        <w:gridCol w:w="1358"/>
        <w:gridCol w:w="566"/>
        <w:gridCol w:w="959"/>
        <w:gridCol w:w="976"/>
        <w:gridCol w:w="1076"/>
        <w:gridCol w:w="2090"/>
      </w:tblGrid>
      <w:tr w:rsidR="00FA61A6">
        <w:trPr>
          <w:trHeight w:val="701"/>
          <w:jc w:val="center"/>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rsidR="00FA61A6" w:rsidRDefault="00053BB2">
            <w:pPr>
              <w:adjustRightInd w:val="0"/>
              <w:snapToGrid w:val="0"/>
              <w:spacing w:line="0" w:lineRule="atLeast"/>
              <w:jc w:val="center"/>
              <w:rPr>
                <w:rFonts w:ascii="仿宋" w:eastAsia="仿宋" w:hAnsi="仿宋"/>
                <w:b/>
                <w:sz w:val="24"/>
              </w:rPr>
            </w:pPr>
            <w:r>
              <w:rPr>
                <w:rFonts w:ascii="仿宋" w:eastAsia="仿宋" w:hAnsi="仿宋" w:hint="eastAsia"/>
                <w:b/>
                <w:sz w:val="24"/>
              </w:rPr>
              <w:t>姓  名</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FA61A6" w:rsidRDefault="00FA61A6">
            <w:pPr>
              <w:adjustRightInd w:val="0"/>
              <w:snapToGrid w:val="0"/>
              <w:spacing w:line="0" w:lineRule="atLeast"/>
              <w:jc w:val="center"/>
              <w:rPr>
                <w:rFonts w:ascii="仿宋" w:eastAsia="仿宋" w:hAnsi="仿宋"/>
                <w:b/>
                <w:sz w:val="24"/>
              </w:rPr>
            </w:pP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A61A6" w:rsidRDefault="00053BB2">
            <w:pPr>
              <w:widowControl/>
              <w:adjustRightInd w:val="0"/>
              <w:snapToGrid w:val="0"/>
              <w:spacing w:line="0" w:lineRule="atLeast"/>
              <w:jc w:val="center"/>
              <w:rPr>
                <w:rFonts w:ascii="仿宋" w:eastAsia="仿宋" w:hAnsi="仿宋"/>
                <w:b/>
                <w:sz w:val="24"/>
              </w:rPr>
            </w:pPr>
            <w:r>
              <w:rPr>
                <w:rFonts w:ascii="仿宋" w:eastAsia="仿宋" w:hAnsi="仿宋" w:hint="eastAsia"/>
                <w:b/>
                <w:sz w:val="24"/>
              </w:rPr>
              <w:t>性  别</w:t>
            </w:r>
          </w:p>
        </w:tc>
        <w:tc>
          <w:tcPr>
            <w:tcW w:w="20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A61A6" w:rsidRDefault="00FA61A6">
            <w:pPr>
              <w:widowControl/>
              <w:adjustRightInd w:val="0"/>
              <w:snapToGrid w:val="0"/>
              <w:spacing w:line="0" w:lineRule="atLeast"/>
              <w:jc w:val="center"/>
              <w:rPr>
                <w:rFonts w:ascii="仿宋" w:eastAsia="仿宋" w:hAnsi="仿宋"/>
                <w:b/>
                <w:sz w:val="24"/>
              </w:rPr>
            </w:pPr>
          </w:p>
        </w:tc>
        <w:tc>
          <w:tcPr>
            <w:tcW w:w="20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61A6" w:rsidRDefault="00FA61A6">
            <w:pPr>
              <w:adjustRightInd w:val="0"/>
              <w:snapToGrid w:val="0"/>
              <w:spacing w:line="0" w:lineRule="atLeast"/>
              <w:jc w:val="center"/>
              <w:rPr>
                <w:rFonts w:ascii="仿宋" w:eastAsia="仿宋" w:hAnsi="仿宋"/>
                <w:b/>
                <w:sz w:val="24"/>
              </w:rPr>
            </w:pPr>
          </w:p>
        </w:tc>
      </w:tr>
      <w:tr w:rsidR="00FA61A6">
        <w:trPr>
          <w:trHeight w:val="701"/>
          <w:jc w:val="center"/>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rsidR="00FA61A6" w:rsidRDefault="00053BB2">
            <w:pPr>
              <w:jc w:val="center"/>
              <w:rPr>
                <w:rFonts w:ascii="仿宋" w:eastAsia="仿宋" w:hAnsi="仿宋"/>
                <w:b/>
                <w:sz w:val="24"/>
              </w:rPr>
            </w:pPr>
            <w:r>
              <w:rPr>
                <w:rFonts w:ascii="仿宋" w:eastAsia="仿宋" w:hAnsi="仿宋" w:hint="eastAsia"/>
                <w:b/>
                <w:sz w:val="24"/>
              </w:rPr>
              <w:t>民  族</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FA61A6" w:rsidRDefault="00FA61A6">
            <w:pPr>
              <w:jc w:val="center"/>
              <w:rPr>
                <w:rFonts w:ascii="仿宋" w:eastAsia="仿宋" w:hAnsi="仿宋"/>
                <w:b/>
                <w:sz w:val="24"/>
              </w:rPr>
            </w:pP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A61A6" w:rsidRDefault="00053BB2">
            <w:pPr>
              <w:widowControl/>
              <w:jc w:val="center"/>
              <w:rPr>
                <w:rFonts w:ascii="仿宋" w:eastAsia="仿宋" w:hAnsi="仿宋"/>
                <w:b/>
                <w:sz w:val="24"/>
              </w:rPr>
            </w:pPr>
            <w:r>
              <w:rPr>
                <w:rFonts w:ascii="仿宋" w:eastAsia="仿宋" w:hAnsi="仿宋" w:hint="eastAsia"/>
                <w:b/>
                <w:sz w:val="24"/>
              </w:rPr>
              <w:t>政治面貌</w:t>
            </w:r>
          </w:p>
        </w:tc>
        <w:tc>
          <w:tcPr>
            <w:tcW w:w="20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A61A6" w:rsidRDefault="00FA61A6">
            <w:pPr>
              <w:widowControl/>
              <w:jc w:val="center"/>
              <w:rPr>
                <w:rFonts w:ascii="仿宋" w:eastAsia="仿宋" w:hAnsi="仿宋"/>
                <w:b/>
                <w:sz w:val="24"/>
              </w:rPr>
            </w:pPr>
          </w:p>
        </w:tc>
        <w:tc>
          <w:tcPr>
            <w:tcW w:w="2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61A6" w:rsidRDefault="00FA61A6">
            <w:pPr>
              <w:rPr>
                <w:rFonts w:ascii="仿宋" w:eastAsia="仿宋" w:hAnsi="仿宋" w:cs="Times New Roman"/>
                <w:sz w:val="20"/>
                <w:szCs w:val="20"/>
              </w:rPr>
            </w:pPr>
          </w:p>
        </w:tc>
      </w:tr>
      <w:tr w:rsidR="00FA61A6">
        <w:trPr>
          <w:trHeight w:val="701"/>
          <w:jc w:val="center"/>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rsidR="00FA61A6" w:rsidRDefault="00053BB2">
            <w:pPr>
              <w:jc w:val="center"/>
              <w:rPr>
                <w:rFonts w:ascii="仿宋" w:eastAsia="仿宋" w:hAnsi="仿宋"/>
                <w:b/>
                <w:sz w:val="24"/>
              </w:rPr>
            </w:pPr>
            <w:r>
              <w:rPr>
                <w:rFonts w:ascii="仿宋" w:eastAsia="仿宋" w:hAnsi="仿宋" w:hint="eastAsia"/>
                <w:b/>
                <w:sz w:val="24"/>
              </w:rPr>
              <w:t>单  位</w:t>
            </w:r>
          </w:p>
        </w:tc>
        <w:tc>
          <w:tcPr>
            <w:tcW w:w="49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A61A6" w:rsidRDefault="00FA61A6">
            <w:pPr>
              <w:widowControl/>
              <w:jc w:val="center"/>
              <w:rPr>
                <w:rFonts w:ascii="仿宋" w:eastAsia="仿宋" w:hAnsi="仿宋"/>
                <w:b/>
                <w:sz w:val="24"/>
              </w:rPr>
            </w:pPr>
          </w:p>
        </w:tc>
        <w:tc>
          <w:tcPr>
            <w:tcW w:w="2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61A6" w:rsidRDefault="00FA61A6">
            <w:pPr>
              <w:rPr>
                <w:rFonts w:ascii="仿宋" w:eastAsia="仿宋" w:hAnsi="仿宋" w:cs="Times New Roman"/>
                <w:sz w:val="20"/>
                <w:szCs w:val="20"/>
              </w:rPr>
            </w:pPr>
          </w:p>
        </w:tc>
      </w:tr>
      <w:tr w:rsidR="00FA61A6">
        <w:trPr>
          <w:trHeight w:val="701"/>
          <w:jc w:val="center"/>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rsidR="00FA61A6" w:rsidRDefault="00053BB2">
            <w:pPr>
              <w:jc w:val="center"/>
              <w:rPr>
                <w:rFonts w:ascii="仿宋" w:eastAsia="仿宋" w:hAnsi="仿宋"/>
                <w:b/>
                <w:sz w:val="24"/>
              </w:rPr>
            </w:pPr>
            <w:r>
              <w:rPr>
                <w:rFonts w:ascii="仿宋" w:eastAsia="仿宋" w:hAnsi="仿宋" w:hint="eastAsia"/>
                <w:b/>
                <w:sz w:val="24"/>
              </w:rPr>
              <w:t>专业及方向</w:t>
            </w:r>
          </w:p>
        </w:tc>
        <w:tc>
          <w:tcPr>
            <w:tcW w:w="49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A61A6" w:rsidRDefault="00053BB2">
            <w:pPr>
              <w:jc w:val="center"/>
              <w:rPr>
                <w:rFonts w:ascii="仿宋" w:eastAsia="仿宋" w:hAnsi="仿宋"/>
                <w:b/>
                <w:sz w:val="24"/>
              </w:rPr>
            </w:pPr>
            <w:r>
              <w:rPr>
                <w:rFonts w:ascii="仿宋" w:eastAsia="仿宋" w:hAnsi="仿宋" w:hint="eastAsia"/>
                <w:b/>
                <w:vanish/>
                <w:sz w:val="24"/>
              </w:rPr>
              <w:t>专业</w:t>
            </w:r>
          </w:p>
        </w:tc>
        <w:tc>
          <w:tcPr>
            <w:tcW w:w="2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61A6" w:rsidRDefault="00FA61A6">
            <w:pPr>
              <w:rPr>
                <w:rFonts w:ascii="仿宋" w:eastAsia="仿宋" w:hAnsi="仿宋" w:cs="Times New Roman"/>
                <w:sz w:val="20"/>
                <w:szCs w:val="20"/>
              </w:rPr>
            </w:pPr>
          </w:p>
        </w:tc>
      </w:tr>
      <w:tr w:rsidR="00FA61A6">
        <w:trPr>
          <w:trHeight w:val="701"/>
          <w:jc w:val="center"/>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rsidR="00FA61A6" w:rsidRDefault="00053BB2">
            <w:pPr>
              <w:jc w:val="center"/>
              <w:rPr>
                <w:rFonts w:ascii="仿宋" w:eastAsia="仿宋" w:hAnsi="仿宋"/>
                <w:b/>
                <w:sz w:val="24"/>
              </w:rPr>
            </w:pPr>
            <w:r>
              <w:rPr>
                <w:rFonts w:ascii="仿宋" w:eastAsia="仿宋" w:hAnsi="仿宋" w:hint="eastAsia"/>
                <w:b/>
                <w:sz w:val="24"/>
              </w:rPr>
              <w:t>硕士/博士</w:t>
            </w:r>
          </w:p>
        </w:tc>
        <w:tc>
          <w:tcPr>
            <w:tcW w:w="19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A61A6" w:rsidRDefault="00FA61A6">
            <w:pPr>
              <w:jc w:val="center"/>
              <w:rPr>
                <w:rFonts w:ascii="仿宋" w:eastAsia="仿宋" w:hAnsi="仿宋"/>
                <w:b/>
                <w:sz w:val="24"/>
              </w:rPr>
            </w:pPr>
          </w:p>
        </w:tc>
        <w:tc>
          <w:tcPr>
            <w:tcW w:w="19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A61A6" w:rsidRDefault="00053BB2">
            <w:pPr>
              <w:jc w:val="center"/>
              <w:rPr>
                <w:rFonts w:ascii="仿宋" w:eastAsia="仿宋" w:hAnsi="仿宋"/>
                <w:b/>
                <w:sz w:val="24"/>
              </w:rPr>
            </w:pPr>
            <w:r>
              <w:rPr>
                <w:rFonts w:ascii="仿宋" w:eastAsia="仿宋" w:hAnsi="仿宋" w:hint="eastAsia"/>
                <w:b/>
                <w:sz w:val="24"/>
              </w:rPr>
              <w:t>电  话</w:t>
            </w:r>
          </w:p>
        </w:tc>
        <w:tc>
          <w:tcPr>
            <w:tcW w:w="31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A61A6" w:rsidRDefault="00FA61A6">
            <w:pPr>
              <w:jc w:val="center"/>
              <w:rPr>
                <w:rFonts w:ascii="仿宋" w:eastAsia="仿宋" w:hAnsi="仿宋"/>
                <w:b/>
                <w:sz w:val="24"/>
              </w:rPr>
            </w:pPr>
          </w:p>
        </w:tc>
      </w:tr>
      <w:tr w:rsidR="00FA61A6">
        <w:trPr>
          <w:trHeight w:val="701"/>
          <w:jc w:val="center"/>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rsidR="00FA61A6" w:rsidRDefault="00053BB2">
            <w:pPr>
              <w:jc w:val="center"/>
              <w:rPr>
                <w:rFonts w:ascii="仿宋" w:eastAsia="仿宋" w:hAnsi="仿宋"/>
                <w:b/>
                <w:sz w:val="24"/>
              </w:rPr>
            </w:pPr>
            <w:r>
              <w:rPr>
                <w:rFonts w:ascii="仿宋" w:eastAsia="仿宋" w:hAnsi="仿宋" w:hint="eastAsia"/>
                <w:b/>
                <w:sz w:val="24"/>
              </w:rPr>
              <w:t>题目</w:t>
            </w:r>
          </w:p>
        </w:tc>
        <w:tc>
          <w:tcPr>
            <w:tcW w:w="7025" w:type="dxa"/>
            <w:gridSpan w:val="6"/>
            <w:tcBorders>
              <w:top w:val="single" w:sz="4" w:space="0" w:color="auto"/>
              <w:left w:val="single" w:sz="4" w:space="0" w:color="auto"/>
              <w:bottom w:val="single" w:sz="4" w:space="0" w:color="auto"/>
              <w:right w:val="single" w:sz="4" w:space="0" w:color="auto"/>
            </w:tcBorders>
            <w:shd w:val="clear" w:color="auto" w:fill="auto"/>
          </w:tcPr>
          <w:p w:rsidR="00FA61A6" w:rsidRDefault="00FA61A6">
            <w:pPr>
              <w:widowControl/>
              <w:jc w:val="center"/>
              <w:rPr>
                <w:rFonts w:ascii="仿宋" w:eastAsia="仿宋" w:hAnsi="仿宋"/>
                <w:b/>
                <w:sz w:val="24"/>
              </w:rPr>
            </w:pPr>
          </w:p>
        </w:tc>
      </w:tr>
      <w:tr w:rsidR="00FA61A6">
        <w:trPr>
          <w:trHeight w:val="6579"/>
          <w:jc w:val="center"/>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rsidR="00FA61A6" w:rsidRDefault="00053BB2">
            <w:pPr>
              <w:ind w:firstLineChars="150" w:firstLine="361"/>
              <w:jc w:val="center"/>
              <w:rPr>
                <w:rFonts w:ascii="仿宋" w:eastAsia="仿宋" w:hAnsi="仿宋"/>
                <w:b/>
                <w:sz w:val="24"/>
              </w:rPr>
            </w:pPr>
            <w:r>
              <w:rPr>
                <w:rFonts w:ascii="仿宋" w:eastAsia="仿宋" w:hAnsi="仿宋" w:hint="eastAsia"/>
                <w:b/>
                <w:sz w:val="24"/>
              </w:rPr>
              <w:t>报</w:t>
            </w:r>
          </w:p>
          <w:p w:rsidR="00FA61A6" w:rsidRDefault="00053BB2">
            <w:pPr>
              <w:ind w:firstLineChars="150" w:firstLine="361"/>
              <w:jc w:val="center"/>
              <w:rPr>
                <w:rFonts w:ascii="仿宋" w:eastAsia="仿宋" w:hAnsi="仿宋"/>
                <w:b/>
                <w:sz w:val="24"/>
              </w:rPr>
            </w:pPr>
            <w:r>
              <w:rPr>
                <w:rFonts w:ascii="仿宋" w:eastAsia="仿宋" w:hAnsi="仿宋" w:hint="eastAsia"/>
                <w:b/>
                <w:sz w:val="24"/>
              </w:rPr>
              <w:t>告</w:t>
            </w:r>
          </w:p>
          <w:p w:rsidR="00FA61A6" w:rsidRDefault="00053BB2">
            <w:pPr>
              <w:ind w:firstLineChars="150" w:firstLine="361"/>
              <w:jc w:val="center"/>
              <w:rPr>
                <w:rFonts w:ascii="仿宋" w:eastAsia="仿宋" w:hAnsi="仿宋"/>
                <w:b/>
                <w:sz w:val="24"/>
              </w:rPr>
            </w:pPr>
            <w:r>
              <w:rPr>
                <w:rFonts w:ascii="仿宋" w:eastAsia="仿宋" w:hAnsi="仿宋" w:hint="eastAsia"/>
                <w:b/>
                <w:sz w:val="24"/>
              </w:rPr>
              <w:t>主</w:t>
            </w:r>
          </w:p>
          <w:p w:rsidR="00FA61A6" w:rsidRDefault="00053BB2">
            <w:pPr>
              <w:ind w:firstLineChars="150" w:firstLine="361"/>
              <w:jc w:val="center"/>
              <w:rPr>
                <w:rFonts w:ascii="仿宋" w:eastAsia="仿宋" w:hAnsi="仿宋"/>
                <w:b/>
                <w:sz w:val="24"/>
              </w:rPr>
            </w:pPr>
            <w:r>
              <w:rPr>
                <w:rFonts w:ascii="仿宋" w:eastAsia="仿宋" w:hAnsi="仿宋" w:hint="eastAsia"/>
                <w:b/>
                <w:sz w:val="24"/>
              </w:rPr>
              <w:t>要</w:t>
            </w:r>
          </w:p>
          <w:p w:rsidR="00FA61A6" w:rsidRDefault="00053BB2">
            <w:pPr>
              <w:ind w:firstLineChars="150" w:firstLine="361"/>
              <w:jc w:val="center"/>
              <w:rPr>
                <w:rFonts w:ascii="仿宋" w:eastAsia="仿宋" w:hAnsi="仿宋"/>
                <w:b/>
                <w:sz w:val="24"/>
              </w:rPr>
            </w:pPr>
            <w:r>
              <w:rPr>
                <w:rFonts w:ascii="仿宋" w:eastAsia="仿宋" w:hAnsi="仿宋" w:hint="eastAsia"/>
                <w:b/>
                <w:sz w:val="24"/>
              </w:rPr>
              <w:t>内</w:t>
            </w:r>
          </w:p>
          <w:p w:rsidR="00FA61A6" w:rsidRDefault="00053BB2">
            <w:pPr>
              <w:ind w:firstLineChars="150" w:firstLine="361"/>
              <w:jc w:val="center"/>
              <w:rPr>
                <w:rFonts w:ascii="仿宋" w:eastAsia="仿宋" w:hAnsi="仿宋"/>
                <w:b/>
                <w:sz w:val="24"/>
              </w:rPr>
            </w:pPr>
            <w:r>
              <w:rPr>
                <w:rFonts w:ascii="仿宋" w:eastAsia="仿宋" w:hAnsi="仿宋" w:hint="eastAsia"/>
                <w:b/>
                <w:sz w:val="24"/>
              </w:rPr>
              <w:t>容</w:t>
            </w:r>
          </w:p>
          <w:p w:rsidR="00FA61A6" w:rsidRDefault="00053BB2">
            <w:pPr>
              <w:ind w:firstLineChars="150" w:firstLine="361"/>
              <w:jc w:val="center"/>
              <w:rPr>
                <w:rFonts w:ascii="仿宋" w:eastAsia="仿宋" w:hAnsi="仿宋"/>
                <w:b/>
                <w:sz w:val="24"/>
              </w:rPr>
            </w:pPr>
            <w:r>
              <w:rPr>
                <w:rFonts w:ascii="仿宋" w:eastAsia="仿宋" w:hAnsi="仿宋" w:hint="eastAsia"/>
                <w:b/>
                <w:sz w:val="24"/>
              </w:rPr>
              <w:t>阐</w:t>
            </w:r>
          </w:p>
          <w:p w:rsidR="00FA61A6" w:rsidRDefault="00053BB2">
            <w:pPr>
              <w:ind w:firstLineChars="150" w:firstLine="361"/>
              <w:jc w:val="center"/>
              <w:rPr>
                <w:rFonts w:ascii="仿宋" w:eastAsia="仿宋" w:hAnsi="仿宋"/>
                <w:b/>
                <w:sz w:val="24"/>
              </w:rPr>
            </w:pPr>
            <w:r>
              <w:rPr>
                <w:rFonts w:ascii="仿宋" w:eastAsia="仿宋" w:hAnsi="仿宋" w:hint="eastAsia"/>
                <w:b/>
                <w:sz w:val="24"/>
              </w:rPr>
              <w:t>述</w:t>
            </w:r>
          </w:p>
        </w:tc>
        <w:tc>
          <w:tcPr>
            <w:tcW w:w="702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A61A6" w:rsidRDefault="00FA61A6">
            <w:pPr>
              <w:widowControl/>
              <w:jc w:val="center"/>
              <w:rPr>
                <w:rFonts w:ascii="仿宋" w:eastAsia="仿宋" w:hAnsi="仿宋"/>
                <w:b/>
                <w:sz w:val="24"/>
              </w:rPr>
            </w:pPr>
          </w:p>
          <w:p w:rsidR="00FA61A6" w:rsidRDefault="00FA61A6">
            <w:pPr>
              <w:widowControl/>
              <w:jc w:val="center"/>
              <w:rPr>
                <w:rFonts w:ascii="仿宋" w:eastAsia="仿宋" w:hAnsi="仿宋"/>
                <w:b/>
                <w:sz w:val="24"/>
              </w:rPr>
            </w:pPr>
          </w:p>
          <w:p w:rsidR="00FA61A6" w:rsidRDefault="00FA61A6">
            <w:pPr>
              <w:widowControl/>
              <w:jc w:val="center"/>
              <w:rPr>
                <w:rFonts w:ascii="仿宋" w:eastAsia="仿宋" w:hAnsi="仿宋"/>
                <w:b/>
                <w:sz w:val="24"/>
              </w:rPr>
            </w:pPr>
          </w:p>
          <w:p w:rsidR="00FA61A6" w:rsidRDefault="00FA61A6">
            <w:pPr>
              <w:widowControl/>
              <w:jc w:val="center"/>
              <w:rPr>
                <w:rFonts w:ascii="仿宋" w:eastAsia="仿宋" w:hAnsi="仿宋"/>
                <w:b/>
                <w:sz w:val="24"/>
              </w:rPr>
            </w:pPr>
          </w:p>
          <w:p w:rsidR="00FA61A6" w:rsidRDefault="00FA61A6">
            <w:pPr>
              <w:widowControl/>
              <w:jc w:val="center"/>
              <w:rPr>
                <w:rFonts w:ascii="仿宋" w:eastAsia="仿宋" w:hAnsi="仿宋"/>
                <w:b/>
                <w:sz w:val="24"/>
              </w:rPr>
            </w:pPr>
          </w:p>
          <w:p w:rsidR="00FA61A6" w:rsidRDefault="00FA61A6">
            <w:pPr>
              <w:widowControl/>
              <w:jc w:val="center"/>
              <w:rPr>
                <w:rFonts w:ascii="仿宋" w:eastAsia="仿宋" w:hAnsi="仿宋"/>
                <w:b/>
                <w:sz w:val="24"/>
              </w:rPr>
            </w:pPr>
          </w:p>
          <w:p w:rsidR="00FA61A6" w:rsidRDefault="00FA61A6">
            <w:pPr>
              <w:widowControl/>
              <w:jc w:val="center"/>
              <w:rPr>
                <w:rFonts w:ascii="仿宋" w:eastAsia="仿宋" w:hAnsi="仿宋"/>
                <w:b/>
                <w:sz w:val="24"/>
              </w:rPr>
            </w:pPr>
          </w:p>
          <w:p w:rsidR="00FA61A6" w:rsidRDefault="00FA61A6">
            <w:pPr>
              <w:widowControl/>
              <w:jc w:val="center"/>
              <w:rPr>
                <w:rFonts w:ascii="仿宋" w:eastAsia="仿宋" w:hAnsi="仿宋"/>
                <w:b/>
                <w:sz w:val="24"/>
              </w:rPr>
            </w:pPr>
          </w:p>
        </w:tc>
      </w:tr>
      <w:tr w:rsidR="00FA61A6">
        <w:trPr>
          <w:trHeight w:val="804"/>
          <w:jc w:val="center"/>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rsidR="00FA61A6" w:rsidRDefault="00053BB2">
            <w:pPr>
              <w:jc w:val="center"/>
              <w:rPr>
                <w:rFonts w:ascii="仿宋" w:eastAsia="仿宋" w:hAnsi="仿宋"/>
                <w:b/>
                <w:sz w:val="24"/>
              </w:rPr>
            </w:pPr>
            <w:r>
              <w:rPr>
                <w:rFonts w:ascii="仿宋" w:eastAsia="仿宋" w:hAnsi="仿宋" w:hint="eastAsia"/>
                <w:b/>
                <w:sz w:val="24"/>
              </w:rPr>
              <w:t>备  注</w:t>
            </w:r>
          </w:p>
        </w:tc>
        <w:tc>
          <w:tcPr>
            <w:tcW w:w="702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A61A6" w:rsidRDefault="00FA61A6">
            <w:pPr>
              <w:jc w:val="center"/>
              <w:rPr>
                <w:rFonts w:ascii="仿宋" w:eastAsia="仿宋" w:hAnsi="仿宋"/>
                <w:b/>
                <w:sz w:val="24"/>
              </w:rPr>
            </w:pPr>
          </w:p>
        </w:tc>
      </w:tr>
      <w:bookmarkEnd w:id="3"/>
      <w:bookmarkEnd w:id="4"/>
      <w:bookmarkEnd w:id="5"/>
    </w:tbl>
    <w:p w:rsidR="00FA61A6" w:rsidRDefault="00FA61A6"/>
    <w:p w:rsidR="00FA61A6" w:rsidRDefault="00053BB2">
      <w:pPr>
        <w:pStyle w:val="1"/>
        <w:pageBreakBefore/>
        <w:jc w:val="left"/>
        <w:rPr>
          <w:rFonts w:ascii="仿宋_GB2312" w:eastAsia="仿宋_GB2312" w:hAnsi="仿宋_GB2312" w:cs="仿宋_GB2312" w:hint="default"/>
          <w:sz w:val="32"/>
          <w:szCs w:val="32"/>
        </w:rPr>
      </w:pPr>
      <w:r>
        <w:rPr>
          <w:rFonts w:ascii="仿宋_GB2312" w:eastAsia="仿宋_GB2312" w:hAnsi="仿宋_GB2312" w:cs="仿宋_GB2312"/>
          <w:sz w:val="32"/>
          <w:szCs w:val="32"/>
        </w:rPr>
        <w:lastRenderedPageBreak/>
        <w:t>附件2</w:t>
      </w:r>
    </w:p>
    <w:p w:rsidR="00FA61A6" w:rsidRDefault="00053BB2" w:rsidP="00A41DDC">
      <w:pPr>
        <w:pStyle w:val="2"/>
        <w:keepNext w:val="0"/>
        <w:keepLines w:val="0"/>
        <w:widowControl/>
        <w:adjustRightInd w:val="0"/>
        <w:snapToGrid w:val="0"/>
        <w:spacing w:beforeLines="100" w:afterLines="50" w:line="52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sz w:val="36"/>
          <w:szCs w:val="36"/>
        </w:rPr>
        <w:t>2018年学术论坛论文提交格式</w:t>
      </w:r>
    </w:p>
    <w:p w:rsidR="00FA61A6" w:rsidRDefault="00053BB2" w:rsidP="00A41DDC">
      <w:pPr>
        <w:spacing w:beforeLines="50" w:afterLines="50"/>
        <w:ind w:left="641"/>
        <w:jc w:val="center"/>
        <w:rPr>
          <w:rFonts w:ascii="黑体" w:eastAsia="黑体" w:hAnsi="宋体" w:cs="Times New Roman"/>
          <w:sz w:val="32"/>
          <w:szCs w:val="32"/>
        </w:rPr>
      </w:pPr>
      <w:r>
        <w:rPr>
          <w:rFonts w:ascii="黑体" w:eastAsia="黑体" w:hAnsi="宋体" w:cs="黑体" w:hint="eastAsia"/>
          <w:sz w:val="30"/>
          <w:szCs w:val="30"/>
        </w:rPr>
        <w:t>论文（设计）题目（居中，小三黑体）</w:t>
      </w:r>
    </w:p>
    <w:p w:rsidR="00FA61A6" w:rsidRDefault="00053BB2" w:rsidP="00A41DDC">
      <w:pPr>
        <w:spacing w:beforeLines="50" w:afterLines="50"/>
        <w:ind w:left="482"/>
        <w:jc w:val="center"/>
        <w:rPr>
          <w:rFonts w:ascii="宋体" w:cs="Times New Roman"/>
          <w:sz w:val="28"/>
          <w:szCs w:val="28"/>
        </w:rPr>
      </w:pPr>
      <w:r>
        <w:rPr>
          <w:rFonts w:ascii="宋体" w:hAnsi="宋体" w:hint="eastAsia"/>
          <w:sz w:val="28"/>
          <w:szCs w:val="28"/>
        </w:rPr>
        <w:t>学生姓名（居中，四号宋体）</w:t>
      </w:r>
    </w:p>
    <w:p w:rsidR="00FA61A6" w:rsidRDefault="00053BB2" w:rsidP="00A41DDC">
      <w:pPr>
        <w:spacing w:before="50" w:afterLines="50" w:line="440" w:lineRule="atLeast"/>
        <w:ind w:left="482"/>
        <w:jc w:val="center"/>
        <w:rPr>
          <w:rFonts w:eastAsia="仿宋_GB2312" w:cs="Times New Roman"/>
          <w:sz w:val="24"/>
        </w:rPr>
      </w:pPr>
      <w:r>
        <w:rPr>
          <w:rFonts w:ascii="宋体" w:eastAsia="仿宋_GB2312" w:hAnsi="宋体" w:cs="仿宋_GB2312" w:hint="eastAsia"/>
          <w:sz w:val="24"/>
        </w:rPr>
        <w:t>（陕西师范大学××学院××专业，陕西西安，</w:t>
      </w:r>
      <w:r>
        <w:rPr>
          <w:rFonts w:ascii="宋体" w:eastAsia="仿宋_GB2312" w:hAnsi="宋体" w:hint="eastAsia"/>
          <w:sz w:val="24"/>
        </w:rPr>
        <w:t>710119</w:t>
      </w:r>
      <w:r>
        <w:rPr>
          <w:rFonts w:ascii="宋体" w:eastAsia="仿宋_GB2312" w:hAnsi="宋体" w:cs="仿宋_GB2312" w:hint="eastAsia"/>
          <w:sz w:val="24"/>
        </w:rPr>
        <w:t>）</w:t>
      </w:r>
      <w:r>
        <w:rPr>
          <w:rFonts w:ascii="仿宋_GB2312" w:eastAsia="仿宋_GB2312" w:hAnsi="宋体" w:cs="仿宋_GB2312" w:hint="eastAsia"/>
          <w:sz w:val="24"/>
        </w:rPr>
        <w:t>（居中，小四宋体）</w:t>
      </w:r>
    </w:p>
    <w:p w:rsidR="00FA61A6" w:rsidRDefault="00053BB2">
      <w:pPr>
        <w:spacing w:line="440" w:lineRule="atLeast"/>
        <w:ind w:leftChars="200" w:left="420" w:rightChars="200" w:right="420"/>
        <w:rPr>
          <w:rFonts w:ascii="宋体" w:cs="Times New Roman"/>
          <w:sz w:val="24"/>
        </w:rPr>
      </w:pPr>
      <w:r>
        <w:rPr>
          <w:rFonts w:ascii="宋体" w:hAnsi="宋体" w:hint="eastAsia"/>
          <w:b/>
          <w:sz w:val="24"/>
        </w:rPr>
        <w:t>摘要</w:t>
      </w:r>
      <w:r>
        <w:rPr>
          <w:rFonts w:ascii="宋体" w:hAnsi="宋体" w:hint="eastAsia"/>
          <w:sz w:val="24"/>
        </w:rPr>
        <w:t>（“摘要”及冒号加黑）</w:t>
      </w:r>
      <w:r>
        <w:rPr>
          <w:rFonts w:ascii="宋体" w:hAnsi="宋体" w:hint="eastAsia"/>
          <w:b/>
          <w:sz w:val="24"/>
        </w:rPr>
        <w:t>：</w:t>
      </w:r>
      <w:r>
        <w:rPr>
          <w:rFonts w:ascii="宋体" w:hAnsi="宋体" w:hint="eastAsia"/>
          <w:sz w:val="24"/>
        </w:rPr>
        <w:t>××××××××××××××××××（200—400字，小四宋体，行距22磅）×××××××××××××××××……</w:t>
      </w:r>
    </w:p>
    <w:p w:rsidR="00FA61A6" w:rsidRDefault="00053BB2">
      <w:pPr>
        <w:spacing w:line="440" w:lineRule="atLeast"/>
        <w:ind w:leftChars="200" w:left="420" w:rightChars="200" w:right="420"/>
        <w:rPr>
          <w:rFonts w:ascii="宋体" w:cs="Times New Roman"/>
          <w:sz w:val="24"/>
        </w:rPr>
      </w:pPr>
      <w:r>
        <w:rPr>
          <w:rFonts w:ascii="宋体" w:hAnsi="宋体" w:hint="eastAsia"/>
          <w:b/>
          <w:sz w:val="24"/>
        </w:rPr>
        <w:t>关键词</w:t>
      </w:r>
      <w:r>
        <w:rPr>
          <w:rFonts w:ascii="宋体" w:hAnsi="宋体" w:hint="eastAsia"/>
          <w:sz w:val="24"/>
        </w:rPr>
        <w:t>（“关键词”及冒号加黑）</w:t>
      </w:r>
      <w:r>
        <w:rPr>
          <w:rFonts w:ascii="宋体" w:hAnsi="宋体" w:hint="eastAsia"/>
          <w:b/>
          <w:sz w:val="24"/>
        </w:rPr>
        <w:t>：</w:t>
      </w:r>
      <w:r>
        <w:rPr>
          <w:rFonts w:ascii="宋体" w:hAnsi="宋体" w:hint="eastAsia"/>
          <w:sz w:val="24"/>
        </w:rPr>
        <w:t>×××；××××；×××；×××（3-5个，小四宋体，行距22磅）</w:t>
      </w:r>
    </w:p>
    <w:p w:rsidR="00FA61A6" w:rsidRDefault="00FA61A6">
      <w:pPr>
        <w:spacing w:line="440" w:lineRule="atLeast"/>
        <w:rPr>
          <w:rFonts w:ascii="宋体" w:cs="Times New Roman"/>
        </w:rPr>
      </w:pPr>
    </w:p>
    <w:p w:rsidR="00FA61A6" w:rsidRDefault="00053BB2" w:rsidP="00A41DDC">
      <w:pPr>
        <w:spacing w:beforeLines="50" w:afterLines="50" w:line="440" w:lineRule="atLeast"/>
        <w:ind w:left="641"/>
        <w:jc w:val="center"/>
        <w:rPr>
          <w:rFonts w:ascii="Times New Roman" w:eastAsia="黑体" w:hAnsi="Times New Roman" w:cs="Times New Roman"/>
          <w:b/>
          <w:sz w:val="30"/>
          <w:szCs w:val="30"/>
        </w:rPr>
      </w:pPr>
      <w:r>
        <w:rPr>
          <w:rFonts w:ascii="Times New Roman" w:hAnsi="Times New Roman" w:cs="Times New Roman"/>
          <w:b/>
          <w:sz w:val="30"/>
          <w:szCs w:val="30"/>
        </w:rPr>
        <w:t>Title</w:t>
      </w:r>
      <w:r>
        <w:rPr>
          <w:rFonts w:ascii="Times New Roman" w:eastAsia="黑体" w:hAnsi="Times New Roman" w:cs="黑体" w:hint="eastAsia"/>
          <w:b/>
          <w:sz w:val="30"/>
          <w:szCs w:val="30"/>
        </w:rPr>
        <w:t>（</w:t>
      </w:r>
      <w:r>
        <w:rPr>
          <w:rFonts w:ascii="Times New Roman" w:eastAsia="黑体" w:hAnsi="Times New Roman" w:cs="Times New Roman"/>
          <w:b/>
          <w:sz w:val="30"/>
          <w:szCs w:val="30"/>
        </w:rPr>
        <w:t>Times New Roman</w:t>
      </w:r>
      <w:r>
        <w:rPr>
          <w:rFonts w:ascii="Times New Roman" w:eastAsia="黑体" w:hAnsi="Times New Roman" w:cs="黑体" w:hint="eastAsia"/>
          <w:b/>
          <w:sz w:val="30"/>
          <w:szCs w:val="30"/>
        </w:rPr>
        <w:t>，居中，小三加黑）</w:t>
      </w:r>
    </w:p>
    <w:p w:rsidR="00FA61A6" w:rsidRDefault="00053BB2" w:rsidP="00A41DDC">
      <w:pPr>
        <w:spacing w:beforeLines="50" w:line="440" w:lineRule="atLeast"/>
        <w:ind w:left="641"/>
        <w:jc w:val="center"/>
        <w:rPr>
          <w:rFonts w:ascii="Times New Roman" w:hAnsi="Times New Roman" w:cs="Times New Roman"/>
          <w:sz w:val="28"/>
          <w:szCs w:val="28"/>
        </w:rPr>
      </w:pPr>
      <w:proofErr w:type="spellStart"/>
      <w:r>
        <w:rPr>
          <w:rFonts w:ascii="Times New Roman" w:hAnsi="Times New Roman" w:cs="Times New Roman"/>
          <w:sz w:val="28"/>
          <w:szCs w:val="28"/>
        </w:rPr>
        <w:t>Haijun</w:t>
      </w:r>
      <w:proofErr w:type="spellEnd"/>
      <w:r>
        <w:rPr>
          <w:rFonts w:ascii="Times New Roman" w:hAnsi="Times New Roman" w:cs="Times New Roman"/>
          <w:sz w:val="28"/>
          <w:szCs w:val="28"/>
        </w:rPr>
        <w:t xml:space="preserve"> Wang</w:t>
      </w:r>
      <w:r>
        <w:rPr>
          <w:rFonts w:ascii="Times New Roman" w:hAnsi="Times New Roman" w:hint="eastAsia"/>
          <w:sz w:val="28"/>
          <w:szCs w:val="28"/>
        </w:rPr>
        <w:t>（名前姓后，居中，</w:t>
      </w:r>
      <w:r>
        <w:rPr>
          <w:rFonts w:ascii="Times New Roman" w:hAnsi="Times New Roman" w:cs="Times New Roman"/>
          <w:sz w:val="28"/>
          <w:szCs w:val="28"/>
        </w:rPr>
        <w:t>4</w:t>
      </w:r>
      <w:r>
        <w:rPr>
          <w:rFonts w:ascii="Times New Roman" w:hAnsi="Times New Roman" w:hint="eastAsia"/>
          <w:sz w:val="28"/>
          <w:szCs w:val="28"/>
        </w:rPr>
        <w:t>号</w:t>
      </w:r>
      <w:r>
        <w:rPr>
          <w:rFonts w:ascii="Times New Roman" w:hAnsi="Times New Roman" w:cs="Times New Roman"/>
          <w:sz w:val="28"/>
          <w:szCs w:val="28"/>
        </w:rPr>
        <w:t>Times New Roman</w:t>
      </w:r>
      <w:r>
        <w:rPr>
          <w:rFonts w:ascii="Times New Roman" w:hAnsi="Times New Roman" w:hint="eastAsia"/>
          <w:sz w:val="28"/>
          <w:szCs w:val="28"/>
        </w:rPr>
        <w:t>，段前段后</w:t>
      </w:r>
      <w:r>
        <w:rPr>
          <w:rFonts w:ascii="Times New Roman" w:hAnsi="Times New Roman" w:cs="Times New Roman"/>
          <w:sz w:val="28"/>
          <w:szCs w:val="28"/>
        </w:rPr>
        <w:t>0.5</w:t>
      </w:r>
      <w:r>
        <w:rPr>
          <w:rFonts w:ascii="Times New Roman" w:hAnsi="Times New Roman" w:hint="eastAsia"/>
          <w:sz w:val="28"/>
          <w:szCs w:val="28"/>
        </w:rPr>
        <w:t>倍行距）</w:t>
      </w:r>
    </w:p>
    <w:p w:rsidR="00FA61A6" w:rsidRDefault="00053BB2" w:rsidP="00A41DDC">
      <w:pPr>
        <w:spacing w:afterLines="50" w:line="440" w:lineRule="atLeast"/>
        <w:ind w:left="482"/>
        <w:jc w:val="center"/>
        <w:rPr>
          <w:rFonts w:ascii="Times New Roman" w:hAnsi="Times New Roman" w:cs="Times New Roman"/>
          <w:i/>
          <w:sz w:val="24"/>
        </w:rPr>
      </w:pPr>
      <w:r>
        <w:rPr>
          <w:rFonts w:ascii="Times New Roman" w:hAnsi="Times New Roman" w:hint="eastAsia"/>
          <w:i/>
          <w:sz w:val="24"/>
        </w:rPr>
        <w:t>（</w:t>
      </w:r>
      <w:r>
        <w:rPr>
          <w:rFonts w:ascii="Times New Roman" w:hAnsi="Times New Roman" w:cs="Times New Roman"/>
          <w:i/>
          <w:sz w:val="24"/>
        </w:rPr>
        <w:t>Major in ××in the College of ××</w:t>
      </w:r>
      <w:r>
        <w:rPr>
          <w:rFonts w:ascii="Times New Roman" w:hAnsi="Times New Roman" w:hint="eastAsia"/>
          <w:i/>
          <w:sz w:val="24"/>
        </w:rPr>
        <w:t>，</w:t>
      </w:r>
      <w:r>
        <w:rPr>
          <w:rFonts w:ascii="Times New Roman" w:hAnsi="Times New Roman" w:cs="Times New Roman"/>
          <w:i/>
          <w:sz w:val="24"/>
        </w:rPr>
        <w:t>Shaanxi Normal University</w:t>
      </w:r>
      <w:r>
        <w:rPr>
          <w:rFonts w:ascii="Times New Roman" w:hAnsi="Times New Roman" w:hint="eastAsia"/>
          <w:i/>
          <w:sz w:val="24"/>
        </w:rPr>
        <w:t>，</w:t>
      </w:r>
      <w:r>
        <w:rPr>
          <w:rFonts w:ascii="Times New Roman" w:hAnsi="Times New Roman" w:cs="Times New Roman"/>
          <w:i/>
          <w:sz w:val="24"/>
        </w:rPr>
        <w:t>Shaanxi Xi’an</w:t>
      </w:r>
      <w:r>
        <w:rPr>
          <w:rFonts w:ascii="Times New Roman" w:hAnsi="Times New Roman" w:hint="eastAsia"/>
          <w:i/>
          <w:sz w:val="24"/>
        </w:rPr>
        <w:t>，</w:t>
      </w:r>
      <w:r>
        <w:rPr>
          <w:rFonts w:ascii="Times New Roman" w:hAnsi="Times New Roman" w:cs="Times New Roman"/>
          <w:i/>
          <w:sz w:val="24"/>
        </w:rPr>
        <w:t>710119</w:t>
      </w:r>
      <w:r>
        <w:rPr>
          <w:rFonts w:ascii="Times New Roman" w:hAnsi="Times New Roman" w:hint="eastAsia"/>
          <w:i/>
          <w:sz w:val="24"/>
        </w:rPr>
        <w:t>）（居中，小</w:t>
      </w:r>
      <w:r>
        <w:rPr>
          <w:rFonts w:ascii="Times New Roman" w:hAnsi="Times New Roman" w:cs="Times New Roman"/>
          <w:i/>
          <w:sz w:val="24"/>
        </w:rPr>
        <w:t>4</w:t>
      </w:r>
      <w:r>
        <w:rPr>
          <w:rFonts w:ascii="Times New Roman" w:hAnsi="Times New Roman" w:hint="eastAsia"/>
          <w:i/>
          <w:sz w:val="24"/>
        </w:rPr>
        <w:t>号</w:t>
      </w:r>
      <w:r>
        <w:rPr>
          <w:rFonts w:ascii="Times New Roman" w:hAnsi="Times New Roman" w:cs="Times New Roman"/>
          <w:i/>
          <w:sz w:val="24"/>
        </w:rPr>
        <w:t>Times New Roman</w:t>
      </w:r>
      <w:r>
        <w:rPr>
          <w:rFonts w:ascii="Times New Roman" w:hAnsi="Times New Roman" w:hint="eastAsia"/>
          <w:i/>
          <w:sz w:val="24"/>
        </w:rPr>
        <w:t>，斜体，段前段后</w:t>
      </w:r>
      <w:r>
        <w:rPr>
          <w:rFonts w:ascii="Times New Roman" w:hAnsi="Times New Roman" w:cs="Times New Roman"/>
          <w:i/>
          <w:sz w:val="24"/>
        </w:rPr>
        <w:t>0.5</w:t>
      </w:r>
      <w:r>
        <w:rPr>
          <w:rFonts w:ascii="Times New Roman" w:hAnsi="Times New Roman" w:hint="eastAsia"/>
          <w:i/>
          <w:sz w:val="24"/>
        </w:rPr>
        <w:t>倍行距）</w:t>
      </w:r>
    </w:p>
    <w:p w:rsidR="00FA61A6" w:rsidRDefault="00053BB2">
      <w:pPr>
        <w:spacing w:line="440" w:lineRule="atLeast"/>
        <w:ind w:leftChars="200" w:left="420" w:rightChars="200" w:right="420"/>
        <w:rPr>
          <w:rFonts w:ascii="Times New Roman" w:hAnsi="Times New Roman" w:cs="Times New Roman"/>
          <w:sz w:val="24"/>
        </w:rPr>
      </w:pPr>
      <w:r>
        <w:rPr>
          <w:rFonts w:ascii="Times New Roman" w:hAnsi="Times New Roman" w:cs="Times New Roman"/>
          <w:b/>
          <w:sz w:val="24"/>
        </w:rPr>
        <w:t>Abstract</w:t>
      </w:r>
      <w:r>
        <w:rPr>
          <w:rFonts w:ascii="Times New Roman" w:hAnsi="Times New Roman" w:hint="eastAsia"/>
          <w:b/>
          <w:sz w:val="24"/>
        </w:rPr>
        <w:t>（</w:t>
      </w:r>
      <w:r>
        <w:rPr>
          <w:rFonts w:ascii="Times New Roman" w:hAnsi="Times New Roman" w:cs="Times New Roman"/>
          <w:sz w:val="24"/>
        </w:rPr>
        <w:t>“Abstract”</w:t>
      </w:r>
      <w:r>
        <w:rPr>
          <w:rFonts w:ascii="Times New Roman" w:hAnsi="Times New Roman" w:hint="eastAsia"/>
          <w:sz w:val="24"/>
        </w:rPr>
        <w:t>及冒号加黑，小四字体</w:t>
      </w:r>
      <w:r>
        <w:rPr>
          <w:rFonts w:ascii="Times New Roman" w:hAnsi="Times New Roman" w:hint="eastAsia"/>
          <w:b/>
          <w:sz w:val="24"/>
        </w:rPr>
        <w:t>）</w:t>
      </w:r>
      <w:r>
        <w:rPr>
          <w:rFonts w:ascii="Times New Roman" w:hAnsi="Times New Roman" w:cs="Times New Roman"/>
          <w:b/>
          <w:sz w:val="24"/>
        </w:rPr>
        <w:t xml:space="preserve">: </w:t>
      </w:r>
      <w:r>
        <w:rPr>
          <w:rFonts w:ascii="Times New Roman" w:hAnsi="Times New Roman" w:cs="Times New Roman"/>
          <w:sz w:val="24"/>
        </w:rPr>
        <w:t>××××××</w:t>
      </w:r>
      <w:r>
        <w:rPr>
          <w:rFonts w:ascii="Times New Roman" w:hAnsi="Times New Roman" w:hint="eastAsia"/>
          <w:sz w:val="24"/>
        </w:rPr>
        <w:t>（小四号</w:t>
      </w:r>
      <w:r>
        <w:rPr>
          <w:rFonts w:ascii="Times New Roman" w:hAnsi="Times New Roman" w:cs="Times New Roman"/>
          <w:sz w:val="24"/>
        </w:rPr>
        <w:t>Times New Roman</w:t>
      </w:r>
      <w:r>
        <w:rPr>
          <w:rFonts w:ascii="Times New Roman" w:hAnsi="Times New Roman" w:hint="eastAsia"/>
          <w:sz w:val="24"/>
        </w:rPr>
        <w:t>，行距</w:t>
      </w:r>
      <w:r>
        <w:rPr>
          <w:rFonts w:ascii="Times New Roman" w:hAnsi="Times New Roman" w:cs="Times New Roman"/>
          <w:sz w:val="24"/>
        </w:rPr>
        <w:t>22</w:t>
      </w:r>
      <w:r>
        <w:rPr>
          <w:rFonts w:ascii="Times New Roman" w:hAnsi="Times New Roman" w:hint="eastAsia"/>
          <w:sz w:val="24"/>
        </w:rPr>
        <w:t>磅，</w:t>
      </w:r>
      <w:r>
        <w:rPr>
          <w:rFonts w:ascii="Times New Roman" w:hAnsi="Times New Roman" w:cs="Times New Roman"/>
          <w:sz w:val="24"/>
        </w:rPr>
        <w:t>200—400</w:t>
      </w:r>
      <w:r>
        <w:rPr>
          <w:rFonts w:ascii="Times New Roman" w:hAnsi="Times New Roman" w:hint="eastAsia"/>
          <w:sz w:val="24"/>
        </w:rPr>
        <w:t>个实词）</w:t>
      </w:r>
      <w:r>
        <w:rPr>
          <w:rFonts w:ascii="Times New Roman" w:hAnsi="Times New Roman" w:cs="Times New Roman"/>
          <w:sz w:val="24"/>
        </w:rPr>
        <w:t>××××××××××××××××××××××……</w:t>
      </w:r>
    </w:p>
    <w:p w:rsidR="00FA61A6" w:rsidRDefault="00053BB2">
      <w:pPr>
        <w:spacing w:line="440" w:lineRule="atLeast"/>
        <w:ind w:leftChars="200" w:left="420" w:rightChars="200" w:right="420"/>
        <w:rPr>
          <w:rFonts w:ascii="Times New Roman" w:hAnsi="Times New Roman" w:cs="Times New Roman"/>
          <w:sz w:val="24"/>
        </w:rPr>
      </w:pPr>
      <w:r>
        <w:rPr>
          <w:rFonts w:ascii="Times New Roman" w:hAnsi="Times New Roman" w:cs="Times New Roman"/>
          <w:b/>
          <w:sz w:val="24"/>
        </w:rPr>
        <w:t>Keywords</w:t>
      </w:r>
      <w:r>
        <w:rPr>
          <w:rFonts w:ascii="Times New Roman" w:hAnsi="Times New Roman" w:hint="eastAsia"/>
          <w:b/>
          <w:sz w:val="24"/>
        </w:rPr>
        <w:t>（</w:t>
      </w:r>
      <w:r>
        <w:rPr>
          <w:rFonts w:ascii="Times New Roman" w:hAnsi="Times New Roman" w:cs="Times New Roman"/>
          <w:sz w:val="24"/>
        </w:rPr>
        <w:t>“Keywords”</w:t>
      </w:r>
      <w:r>
        <w:rPr>
          <w:rFonts w:ascii="Times New Roman" w:hAnsi="Times New Roman" w:hint="eastAsia"/>
          <w:sz w:val="24"/>
        </w:rPr>
        <w:t>及冒号加黑，小四</w:t>
      </w:r>
      <w:r>
        <w:rPr>
          <w:rFonts w:ascii="Times New Roman" w:hAnsi="Times New Roman" w:hint="eastAsia"/>
          <w:b/>
          <w:sz w:val="24"/>
        </w:rPr>
        <w:t>）</w:t>
      </w:r>
      <w:r>
        <w:rPr>
          <w:rFonts w:ascii="Times New Roman" w:hAnsi="Times New Roman" w:cs="Times New Roman"/>
          <w:b/>
          <w:sz w:val="24"/>
        </w:rPr>
        <w:t xml:space="preserve">: </w:t>
      </w:r>
      <w:r>
        <w:rPr>
          <w:rFonts w:ascii="Times New Roman" w:hAnsi="Times New Roman" w:cs="Times New Roman"/>
          <w:sz w:val="24"/>
        </w:rPr>
        <w:t>×××</w:t>
      </w:r>
      <w:r>
        <w:rPr>
          <w:rFonts w:ascii="Times New Roman" w:hAnsi="Times New Roman" w:hint="eastAsia"/>
          <w:sz w:val="24"/>
        </w:rPr>
        <w:t>；</w:t>
      </w:r>
      <w:r>
        <w:rPr>
          <w:rFonts w:ascii="Times New Roman" w:hAnsi="Times New Roman" w:cs="Times New Roman"/>
          <w:sz w:val="24"/>
        </w:rPr>
        <w:t>×××</w:t>
      </w:r>
      <w:r>
        <w:rPr>
          <w:rFonts w:ascii="Times New Roman" w:hAnsi="Times New Roman" w:hint="eastAsia"/>
          <w:sz w:val="24"/>
        </w:rPr>
        <w:t>；</w:t>
      </w:r>
      <w:r>
        <w:rPr>
          <w:rFonts w:ascii="Times New Roman" w:hAnsi="Times New Roman" w:cs="Times New Roman"/>
          <w:sz w:val="24"/>
        </w:rPr>
        <w:t>×××</w:t>
      </w:r>
      <w:r>
        <w:rPr>
          <w:rFonts w:ascii="Times New Roman" w:hAnsi="Times New Roman" w:hint="eastAsia"/>
          <w:sz w:val="24"/>
        </w:rPr>
        <w:t>；</w:t>
      </w:r>
      <w:r>
        <w:rPr>
          <w:rFonts w:ascii="Times New Roman" w:hAnsi="Times New Roman" w:cs="Times New Roman"/>
          <w:sz w:val="24"/>
        </w:rPr>
        <w:t>×××</w:t>
      </w:r>
      <w:r>
        <w:rPr>
          <w:rFonts w:ascii="Times New Roman" w:hAnsi="Times New Roman" w:hint="eastAsia"/>
          <w:sz w:val="24"/>
        </w:rPr>
        <w:t>（</w:t>
      </w:r>
      <w:r>
        <w:rPr>
          <w:rFonts w:ascii="Times New Roman" w:hAnsi="Times New Roman" w:cs="Times New Roman"/>
          <w:sz w:val="24"/>
        </w:rPr>
        <w:t>3-5</w:t>
      </w:r>
      <w:r>
        <w:rPr>
          <w:rFonts w:ascii="Times New Roman" w:hAnsi="Times New Roman" w:hint="eastAsia"/>
          <w:sz w:val="24"/>
        </w:rPr>
        <w:t>个实词，小四号</w:t>
      </w:r>
      <w:r>
        <w:rPr>
          <w:rFonts w:ascii="Times New Roman" w:hAnsi="Times New Roman" w:cs="Times New Roman"/>
          <w:sz w:val="24"/>
        </w:rPr>
        <w:t>Times New Roman</w:t>
      </w:r>
      <w:r>
        <w:rPr>
          <w:rFonts w:ascii="Times New Roman" w:hAnsi="Times New Roman" w:hint="eastAsia"/>
          <w:sz w:val="24"/>
        </w:rPr>
        <w:t>，行距</w:t>
      </w:r>
      <w:r>
        <w:rPr>
          <w:rFonts w:ascii="Times New Roman" w:hAnsi="Times New Roman" w:cs="Times New Roman"/>
          <w:sz w:val="24"/>
        </w:rPr>
        <w:t>22</w:t>
      </w:r>
      <w:r>
        <w:rPr>
          <w:rFonts w:ascii="Times New Roman" w:hAnsi="Times New Roman" w:hint="eastAsia"/>
          <w:sz w:val="24"/>
        </w:rPr>
        <w:t>磅）</w:t>
      </w:r>
    </w:p>
    <w:p w:rsidR="00FA61A6" w:rsidRDefault="00FA61A6">
      <w:pPr>
        <w:spacing w:line="440" w:lineRule="atLeast"/>
        <w:ind w:leftChars="200" w:left="420" w:rightChars="200" w:right="420"/>
        <w:rPr>
          <w:rFonts w:ascii="Times New Roman" w:hAnsi="Times New Roman" w:cs="Times New Roman"/>
        </w:rPr>
      </w:pPr>
    </w:p>
    <w:p w:rsidR="00FA61A6" w:rsidRDefault="00053BB2">
      <w:pPr>
        <w:spacing w:line="440" w:lineRule="atLeast"/>
        <w:rPr>
          <w:rFonts w:ascii="仿宋_GB2312" w:eastAsia="仿宋_GB2312" w:hAnsi="仿宋_GB2312" w:cs="仿宋_GB2312"/>
          <w:sz w:val="24"/>
        </w:rPr>
      </w:pPr>
      <w:r>
        <w:rPr>
          <w:rFonts w:ascii="仿宋_GB2312" w:eastAsia="仿宋_GB2312" w:hAnsi="仿宋_GB2312" w:cs="仿宋_GB2312" w:hint="eastAsia"/>
          <w:b/>
          <w:sz w:val="28"/>
          <w:szCs w:val="28"/>
        </w:rPr>
        <w:t>注：凡摘要写作不按要求者主办方有权拒绝接收。</w:t>
      </w:r>
      <w:bookmarkEnd w:id="1"/>
    </w:p>
    <w:sectPr w:rsidR="00FA61A6" w:rsidSect="00FA61A6">
      <w:pgSz w:w="11907" w:h="16840"/>
      <w:pgMar w:top="1440" w:right="1800" w:bottom="1440" w:left="1800" w:header="851" w:footer="992" w:gutter="0"/>
      <w:pgNumType w:chapStyle="1"/>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941B5C"/>
    <w:multiLevelType w:val="singleLevel"/>
    <w:tmpl w:val="4E941B5C"/>
    <w:lvl w:ilvl="0">
      <w:start w:val="3"/>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A61A6"/>
    <w:rsid w:val="00053BB2"/>
    <w:rsid w:val="002618E1"/>
    <w:rsid w:val="006B7212"/>
    <w:rsid w:val="00806CF3"/>
    <w:rsid w:val="00A41DDC"/>
    <w:rsid w:val="00BB3CB7"/>
    <w:rsid w:val="00C17418"/>
    <w:rsid w:val="00C93085"/>
    <w:rsid w:val="00FA61A6"/>
    <w:rsid w:val="69491AAA"/>
    <w:rsid w:val="77FC29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lsdException w:name="Subtitle" w:qFormat="1"/>
    <w:lsdException w:name="Dat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61A6"/>
    <w:pPr>
      <w:widowControl w:val="0"/>
      <w:jc w:val="both"/>
    </w:pPr>
    <w:rPr>
      <w:rFonts w:ascii="Calibri" w:hAnsi="Calibri" w:cs="宋体"/>
      <w:kern w:val="2"/>
      <w:sz w:val="21"/>
      <w:szCs w:val="24"/>
    </w:rPr>
  </w:style>
  <w:style w:type="paragraph" w:styleId="1">
    <w:name w:val="heading 1"/>
    <w:basedOn w:val="a"/>
    <w:next w:val="a"/>
    <w:link w:val="1Char"/>
    <w:qFormat/>
    <w:rsid w:val="00FA61A6"/>
    <w:pPr>
      <w:spacing w:line="330" w:lineRule="atLeast"/>
      <w:jc w:val="center"/>
      <w:outlineLvl w:val="0"/>
    </w:pPr>
    <w:rPr>
      <w:rFonts w:ascii="Arial" w:eastAsia="方正小标宋简体" w:hAnsi="Arial" w:cs="Times New Roman" w:hint="eastAsia"/>
      <w:b/>
      <w:kern w:val="44"/>
      <w:sz w:val="36"/>
      <w:szCs w:val="18"/>
    </w:rPr>
  </w:style>
  <w:style w:type="paragraph" w:styleId="2">
    <w:name w:val="heading 2"/>
    <w:basedOn w:val="a"/>
    <w:next w:val="a"/>
    <w:link w:val="2Char"/>
    <w:qFormat/>
    <w:rsid w:val="00FA61A6"/>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FA61A6"/>
    <w:pPr>
      <w:ind w:leftChars="2500" w:left="100"/>
    </w:pPr>
  </w:style>
  <w:style w:type="paragraph" w:styleId="a4">
    <w:name w:val="Balloon Text"/>
    <w:basedOn w:val="a"/>
    <w:link w:val="Char0"/>
    <w:qFormat/>
    <w:rsid w:val="00FA61A6"/>
    <w:rPr>
      <w:sz w:val="18"/>
      <w:szCs w:val="18"/>
    </w:rPr>
  </w:style>
  <w:style w:type="paragraph" w:styleId="a5">
    <w:name w:val="footer"/>
    <w:basedOn w:val="a"/>
    <w:link w:val="Char1"/>
    <w:qFormat/>
    <w:rsid w:val="00FA61A6"/>
    <w:pPr>
      <w:tabs>
        <w:tab w:val="center" w:pos="4153"/>
        <w:tab w:val="right" w:pos="8306"/>
      </w:tabs>
      <w:snapToGrid w:val="0"/>
      <w:jc w:val="left"/>
    </w:pPr>
    <w:rPr>
      <w:sz w:val="18"/>
      <w:szCs w:val="18"/>
    </w:rPr>
  </w:style>
  <w:style w:type="paragraph" w:styleId="a6">
    <w:name w:val="header"/>
    <w:basedOn w:val="a"/>
    <w:link w:val="Char2"/>
    <w:qFormat/>
    <w:rsid w:val="00FA61A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FA61A6"/>
  </w:style>
  <w:style w:type="paragraph" w:styleId="20">
    <w:name w:val="toc 2"/>
    <w:basedOn w:val="a"/>
    <w:next w:val="a"/>
    <w:uiPriority w:val="39"/>
    <w:qFormat/>
    <w:rsid w:val="00FA61A6"/>
    <w:pPr>
      <w:ind w:leftChars="200" w:left="420"/>
    </w:pPr>
  </w:style>
  <w:style w:type="paragraph" w:styleId="a7">
    <w:name w:val="Normal (Web)"/>
    <w:basedOn w:val="a"/>
    <w:qFormat/>
    <w:rsid w:val="00FA61A6"/>
    <w:rPr>
      <w:rFonts w:cs="Times New Roman"/>
      <w:sz w:val="24"/>
    </w:rPr>
  </w:style>
  <w:style w:type="character" w:styleId="a8">
    <w:name w:val="Strong"/>
    <w:basedOn w:val="a0"/>
    <w:qFormat/>
    <w:rsid w:val="00FA61A6"/>
    <w:rPr>
      <w:b/>
    </w:rPr>
  </w:style>
  <w:style w:type="character" w:styleId="a9">
    <w:name w:val="page number"/>
    <w:basedOn w:val="a0"/>
    <w:qFormat/>
    <w:rsid w:val="00FA61A6"/>
  </w:style>
  <w:style w:type="character" w:styleId="aa">
    <w:name w:val="FollowedHyperlink"/>
    <w:basedOn w:val="a0"/>
    <w:qFormat/>
    <w:rsid w:val="00FA61A6"/>
    <w:rPr>
      <w:color w:val="800080"/>
      <w:u w:val="single"/>
    </w:rPr>
  </w:style>
  <w:style w:type="character" w:styleId="ab">
    <w:name w:val="Hyperlink"/>
    <w:basedOn w:val="a0"/>
    <w:uiPriority w:val="99"/>
    <w:qFormat/>
    <w:rsid w:val="00FA61A6"/>
    <w:rPr>
      <w:color w:val="0000FF"/>
      <w:u w:val="single"/>
    </w:rPr>
  </w:style>
  <w:style w:type="table" w:styleId="ac">
    <w:name w:val="Table Grid"/>
    <w:basedOn w:val="a1"/>
    <w:qFormat/>
    <w:rsid w:val="00FA61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样式"/>
    <w:basedOn w:val="a"/>
    <w:qFormat/>
    <w:rsid w:val="00FA61A6"/>
    <w:pPr>
      <w:ind w:rightChars="869" w:right="1825"/>
    </w:pPr>
    <w:rPr>
      <w:szCs w:val="20"/>
    </w:rPr>
  </w:style>
  <w:style w:type="character" w:customStyle="1" w:styleId="Char2">
    <w:name w:val="页眉 Char"/>
    <w:basedOn w:val="a0"/>
    <w:link w:val="a6"/>
    <w:qFormat/>
    <w:rsid w:val="00FA61A6"/>
    <w:rPr>
      <w:kern w:val="2"/>
      <w:sz w:val="18"/>
      <w:szCs w:val="18"/>
    </w:rPr>
  </w:style>
  <w:style w:type="character" w:customStyle="1" w:styleId="Char1">
    <w:name w:val="页脚 Char"/>
    <w:basedOn w:val="a0"/>
    <w:link w:val="a5"/>
    <w:qFormat/>
    <w:rsid w:val="00FA61A6"/>
    <w:rPr>
      <w:kern w:val="2"/>
      <w:sz w:val="18"/>
      <w:szCs w:val="18"/>
    </w:rPr>
  </w:style>
  <w:style w:type="character" w:customStyle="1" w:styleId="1Char">
    <w:name w:val="标题 1 Char"/>
    <w:basedOn w:val="a0"/>
    <w:link w:val="1"/>
    <w:qFormat/>
    <w:rsid w:val="00FA61A6"/>
    <w:rPr>
      <w:rFonts w:ascii="Arial" w:eastAsia="方正小标宋简体" w:hAnsi="Arial"/>
      <w:b/>
      <w:kern w:val="44"/>
      <w:sz w:val="36"/>
      <w:szCs w:val="18"/>
    </w:rPr>
  </w:style>
  <w:style w:type="character" w:customStyle="1" w:styleId="Char0">
    <w:name w:val="批注框文本 Char"/>
    <w:basedOn w:val="a0"/>
    <w:link w:val="a4"/>
    <w:qFormat/>
    <w:rsid w:val="00FA61A6"/>
    <w:rPr>
      <w:rFonts w:ascii="Calibri" w:eastAsia="宋体" w:hAnsi="Calibri" w:cs="宋体"/>
      <w:kern w:val="2"/>
      <w:sz w:val="18"/>
      <w:szCs w:val="18"/>
    </w:rPr>
  </w:style>
  <w:style w:type="paragraph" w:customStyle="1" w:styleId="msolistparagraph0">
    <w:name w:val="msolistparagraph"/>
    <w:basedOn w:val="a"/>
    <w:qFormat/>
    <w:rsid w:val="00FA61A6"/>
    <w:pPr>
      <w:ind w:firstLineChars="200" w:firstLine="420"/>
    </w:pPr>
    <w:rPr>
      <w:rFonts w:cs="Times New Roman"/>
    </w:rPr>
  </w:style>
  <w:style w:type="paragraph" w:customStyle="1" w:styleId="Style6">
    <w:name w:val="_Style 6"/>
    <w:basedOn w:val="a"/>
    <w:next w:val="a"/>
    <w:qFormat/>
    <w:rsid w:val="00FA61A6"/>
    <w:pPr>
      <w:pBdr>
        <w:bottom w:val="single" w:sz="6" w:space="1" w:color="auto"/>
      </w:pBdr>
      <w:jc w:val="center"/>
    </w:pPr>
    <w:rPr>
      <w:rFonts w:ascii="Arial" w:cs="Times New Roman"/>
      <w:vanish/>
      <w:sz w:val="16"/>
    </w:rPr>
  </w:style>
  <w:style w:type="paragraph" w:customStyle="1" w:styleId="Style7">
    <w:name w:val="_Style 7"/>
    <w:basedOn w:val="a"/>
    <w:next w:val="a"/>
    <w:qFormat/>
    <w:rsid w:val="00FA61A6"/>
    <w:pPr>
      <w:pBdr>
        <w:top w:val="single" w:sz="6" w:space="1" w:color="auto"/>
      </w:pBdr>
      <w:jc w:val="center"/>
    </w:pPr>
    <w:rPr>
      <w:rFonts w:ascii="Arial" w:cs="Times New Roman"/>
      <w:vanish/>
      <w:sz w:val="16"/>
    </w:rPr>
  </w:style>
  <w:style w:type="paragraph" w:styleId="ae">
    <w:name w:val="List Paragraph"/>
    <w:basedOn w:val="a"/>
    <w:uiPriority w:val="99"/>
    <w:qFormat/>
    <w:rsid w:val="00FA61A6"/>
    <w:pPr>
      <w:ind w:firstLineChars="200" w:firstLine="420"/>
    </w:pPr>
  </w:style>
  <w:style w:type="paragraph" w:customStyle="1" w:styleId="p0">
    <w:name w:val="p0"/>
    <w:basedOn w:val="a"/>
    <w:qFormat/>
    <w:rsid w:val="00FA61A6"/>
    <w:pPr>
      <w:widowControl/>
    </w:pPr>
    <w:rPr>
      <w:rFonts w:ascii="Times New Roman" w:hAnsi="Times New Roman" w:cs="Times New Roman"/>
      <w:kern w:val="0"/>
      <w:szCs w:val="21"/>
    </w:rPr>
  </w:style>
  <w:style w:type="character" w:customStyle="1" w:styleId="2Char">
    <w:name w:val="标题 2 Char"/>
    <w:basedOn w:val="a0"/>
    <w:link w:val="2"/>
    <w:qFormat/>
    <w:rsid w:val="00FA61A6"/>
    <w:rPr>
      <w:rFonts w:ascii="Cambria" w:eastAsia="宋体" w:hAnsi="Cambria" w:cs="宋体"/>
      <w:b/>
      <w:bCs/>
      <w:kern w:val="2"/>
      <w:sz w:val="32"/>
      <w:szCs w:val="32"/>
    </w:rPr>
  </w:style>
  <w:style w:type="paragraph" w:customStyle="1" w:styleId="6">
    <w:name w:val="正文文本 (6)"/>
    <w:basedOn w:val="a"/>
    <w:qFormat/>
    <w:rsid w:val="00FA61A6"/>
    <w:pPr>
      <w:shd w:val="clear" w:color="auto" w:fill="FFFFFF"/>
      <w:spacing w:after="420" w:line="0" w:lineRule="atLeast"/>
      <w:jc w:val="center"/>
    </w:pPr>
    <w:rPr>
      <w:rFonts w:ascii="MingLiU" w:eastAsia="MingLiU" w:hAnsi="MingLiU" w:cs="MingLiU"/>
      <w:sz w:val="19"/>
      <w:szCs w:val="19"/>
    </w:rPr>
  </w:style>
  <w:style w:type="character" w:customStyle="1" w:styleId="Char">
    <w:name w:val="日期 Char"/>
    <w:basedOn w:val="a0"/>
    <w:link w:val="a3"/>
    <w:rsid w:val="00FA61A6"/>
    <w:rPr>
      <w:rFonts w:ascii="Calibri" w:eastAsia="宋体" w:hAnsi="Calibri" w:cs="宋体"/>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502F80-22FE-4C45-9EDC-F69BBF178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292</Words>
  <Characters>1671</Characters>
  <Application>Microsoft Office Word</Application>
  <DocSecurity>0</DocSecurity>
  <Lines>13</Lines>
  <Paragraphs>3</Paragraphs>
  <ScaleCrop>false</ScaleCrop>
  <Company>123</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toshiba</dc:creator>
  <cp:lastModifiedBy>NTKO</cp:lastModifiedBy>
  <cp:revision>13</cp:revision>
  <cp:lastPrinted>2018-11-07T02:59:00Z</cp:lastPrinted>
  <dcterms:created xsi:type="dcterms:W3CDTF">2018-11-07T13:47:00Z</dcterms:created>
  <dcterms:modified xsi:type="dcterms:W3CDTF">2018-11-08T08:14:00Z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